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A9395" w14:textId="0042816D" w:rsidR="004C2458" w:rsidRPr="004C2458" w:rsidRDefault="00E76C06" w:rsidP="00CA2ACB">
      <w:pPr>
        <w:pStyle w:val="NoSpacing"/>
        <w:jc w:val="center"/>
      </w:pPr>
      <w:r w:rsidRPr="00E76C06">
        <w:t>United Nations Common Country Analysis for Nepal</w:t>
      </w:r>
    </w:p>
    <w:p w14:paraId="5963F6A7" w14:textId="5A553336" w:rsidR="00645B3A" w:rsidRDefault="00835FE8" w:rsidP="00D6296B">
      <w:pPr>
        <w:jc w:val="center"/>
        <w:rPr>
          <w:b/>
          <w:bCs/>
        </w:rPr>
      </w:pPr>
      <w:r w:rsidRPr="00835FE8">
        <w:rPr>
          <w:b/>
          <w:bCs/>
          <w:sz w:val="28"/>
          <w:szCs w:val="28"/>
        </w:rPr>
        <w:t>E X E C U T I V E   S U M M A R</w:t>
      </w:r>
      <w:r w:rsidR="00FB3ED8">
        <w:rPr>
          <w:b/>
          <w:bCs/>
          <w:sz w:val="28"/>
          <w:szCs w:val="28"/>
        </w:rPr>
        <w:t xml:space="preserve"> </w:t>
      </w:r>
      <w:r w:rsidRPr="00835FE8">
        <w:rPr>
          <w:b/>
          <w:bCs/>
          <w:sz w:val="28"/>
          <w:szCs w:val="28"/>
        </w:rPr>
        <w:t xml:space="preserve">Y </w:t>
      </w:r>
      <w:r w:rsidR="00A769BA" w:rsidRPr="00E31143">
        <w:rPr>
          <w:rStyle w:val="FootnoteReference"/>
        </w:rPr>
        <w:footnoteReference w:id="1"/>
      </w:r>
    </w:p>
    <w:p w14:paraId="5D39C881" w14:textId="715FB8D4" w:rsidR="00DE6A8D" w:rsidRPr="00D6296B" w:rsidRDefault="00F06C8E" w:rsidP="00D6296B">
      <w:pPr>
        <w:jc w:val="center"/>
        <w:rPr>
          <w:b/>
          <w:bCs/>
        </w:rPr>
      </w:pPr>
      <w:r>
        <w:rPr>
          <w:b/>
          <w:bCs/>
        </w:rPr>
        <w:t>2</w:t>
      </w:r>
      <w:r w:rsidR="00BB43D9">
        <w:rPr>
          <w:b/>
          <w:bCs/>
        </w:rPr>
        <w:t xml:space="preserve"> </w:t>
      </w:r>
      <w:r w:rsidR="00DE6A8D">
        <w:rPr>
          <w:b/>
          <w:bCs/>
        </w:rPr>
        <w:t>October 2023</w:t>
      </w:r>
    </w:p>
    <w:p w14:paraId="762302C2" w14:textId="1B00E2EA" w:rsidR="00007561" w:rsidRDefault="00735439" w:rsidP="00C06FFD">
      <w:pPr>
        <w:jc w:val="both"/>
      </w:pPr>
      <w:r w:rsidRPr="009A4C48">
        <w:rPr>
          <w:b/>
          <w:bCs/>
          <w:noProof/>
        </w:rPr>
        <mc:AlternateContent>
          <mc:Choice Requires="wps">
            <w:drawing>
              <wp:anchor distT="45720" distB="45720" distL="114300" distR="114300" simplePos="0" relativeHeight="251663360" behindDoc="0" locked="0" layoutInCell="1" allowOverlap="1" wp14:anchorId="45A987E4" wp14:editId="1775FF56">
                <wp:simplePos x="0" y="0"/>
                <wp:positionH relativeFrom="margin">
                  <wp:posOffset>2928620</wp:posOffset>
                </wp:positionH>
                <wp:positionV relativeFrom="paragraph">
                  <wp:posOffset>1718310</wp:posOffset>
                </wp:positionV>
                <wp:extent cx="2784475" cy="5293360"/>
                <wp:effectExtent l="0" t="0" r="15875" b="21590"/>
                <wp:wrapSquare wrapText="bothSides"/>
                <wp:docPr id="10565008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4475" cy="5293360"/>
                        </a:xfrm>
                        <a:prstGeom prst="rect">
                          <a:avLst/>
                        </a:prstGeom>
                        <a:solidFill>
                          <a:srgbClr val="FFCCFF"/>
                        </a:solidFill>
                        <a:ln w="9525">
                          <a:solidFill>
                            <a:srgbClr val="000000"/>
                          </a:solidFill>
                          <a:miter lim="800000"/>
                          <a:headEnd/>
                          <a:tailEnd/>
                        </a:ln>
                      </wps:spPr>
                      <wps:txbx>
                        <w:txbxContent>
                          <w:p w14:paraId="79A75E05" w14:textId="77777777" w:rsidR="00735439" w:rsidRPr="00735439" w:rsidRDefault="00735439" w:rsidP="00735439">
                            <w:pPr>
                              <w:jc w:val="center"/>
                              <w:rPr>
                                <w:b/>
                                <w:bCs/>
                              </w:rPr>
                            </w:pPr>
                            <w:r w:rsidRPr="00735439">
                              <w:rPr>
                                <w:b/>
                                <w:bCs/>
                              </w:rPr>
                              <w:t>Graduation from LDC Status</w:t>
                            </w:r>
                          </w:p>
                          <w:p w14:paraId="73814A48" w14:textId="6FD39EED" w:rsidR="0095535C" w:rsidRDefault="00000867" w:rsidP="00735439">
                            <w:pPr>
                              <w:jc w:val="both"/>
                            </w:pPr>
                            <w:r w:rsidRPr="00246EC4">
                              <w:t xml:space="preserve">Nepal </w:t>
                            </w:r>
                            <w:r>
                              <w:t xml:space="preserve">is on track to graduate from Least Developed Country (LDC) status by 2026 through sustained levels of </w:t>
                            </w:r>
                            <w:r w:rsidRPr="00246EC4">
                              <w:t>economic growth</w:t>
                            </w:r>
                            <w:r>
                              <w:t xml:space="preserve"> and declining levels of poverty</w:t>
                            </w:r>
                            <w:r w:rsidRPr="00246EC4">
                              <w:t>. Since the restoration of multiparty democracy and economic liberalization in the 1990s</w:t>
                            </w:r>
                            <w:r>
                              <w:t xml:space="preserve"> the country has experienced an average annual growth rate of 4 percent between 1995 and 2015 and 7 percent between 2017 and 2019. Moreover, absolute poverty levels have witnessed a substantial decline, falling from 25.1 percent in 2010 to 16.7 percent in 2020. </w:t>
                            </w:r>
                          </w:p>
                          <w:p w14:paraId="434B7F15" w14:textId="2484EB0D" w:rsidR="00000867" w:rsidRDefault="00000867" w:rsidP="00735439">
                            <w:pPr>
                              <w:jc w:val="both"/>
                            </w:pPr>
                            <w:r>
                              <w:t>The improvement in multidimensional poverty, from 39.1 percent in 2011 to 17.4 percent in 2019, and the rise in the Human Development Index (HDI) from 0.387 in 1990 to 0.602 in 2019, underscore Nepal's progress. Despite many actual and potential setbacks, the country remains on track to graduate from LDC status by 2026. Furthermore, t</w:t>
                            </w:r>
                            <w:r w:rsidRPr="00471D93">
                              <w:t xml:space="preserve">he long-term vision </w:t>
                            </w:r>
                            <w:r w:rsidRPr="002214C6">
                              <w:t>aim is to ‘generate prosperity and happiness’ through economic, social, and physical infrastructure to accelerate economic growth</w:t>
                            </w:r>
                            <w:r>
                              <w:t xml:space="preserve"> to </w:t>
                            </w:r>
                            <w:r w:rsidRPr="00471D93">
                              <w:t xml:space="preserve">position Nepal as a high-income country with a per capita income of </w:t>
                            </w:r>
                            <w:r w:rsidR="0095535C">
                              <w:t>US</w:t>
                            </w:r>
                            <w:r w:rsidRPr="00471D93">
                              <w:t>$12,100 by 2044</w:t>
                            </w:r>
                            <w:r>
                              <w:t>.</w:t>
                            </w:r>
                          </w:p>
                          <w:p w14:paraId="6405B24C" w14:textId="6A02630F" w:rsidR="009A4C48" w:rsidRDefault="009A4C48" w:rsidP="00735439">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A987E4" id="_x0000_t202" coordsize="21600,21600" o:spt="202" path="m,l,21600r21600,l21600,xe">
                <v:stroke joinstyle="miter"/>
                <v:path gradientshapeok="t" o:connecttype="rect"/>
              </v:shapetype>
              <v:shape id="Text Box 2" o:spid="_x0000_s1026" type="#_x0000_t202" style="position:absolute;left:0;text-align:left;margin-left:230.6pt;margin-top:135.3pt;width:219.25pt;height:416.8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" fillcolor="#fcf">
                <v:textbox>
                  <w:txbxContent>
                    <w:p w14:paraId="79A75E05" w14:textId="77777777" w:rsidR="00735439" w:rsidRPr="00735439" w:rsidRDefault="00735439" w:rsidP="00735439">
                      <w:pPr>
                        <w:jc w:val="center"/>
                        <w:rPr>
                          <w:b/>
                          <w:bCs/>
                        </w:rPr>
                      </w:pPr>
                      <w:r w:rsidRPr="00735439">
                        <w:rPr>
                          <w:b/>
                          <w:bCs/>
                        </w:rPr>
                        <w:t>Graduation from LDC Status</w:t>
                      </w:r>
                    </w:p>
                    <w:p w14:paraId="73814A48" w14:textId="6FD39EED" w:rsidR="0095535C" w:rsidRDefault="00000867" w:rsidP="00735439">
                      <w:pPr>
                        <w:jc w:val="both"/>
                      </w:pPr>
                      <w:r w:rsidRPr="00246EC4">
                        <w:t xml:space="preserve">Nepal </w:t>
                      </w:r>
                      <w:r>
                        <w:t xml:space="preserve">is on track to graduate from Least Developed Country (LDC) status by 2026 through sustained levels of </w:t>
                      </w:r>
                      <w:r w:rsidRPr="00246EC4">
                        <w:t>economic growth</w:t>
                      </w:r>
                      <w:r>
                        <w:t xml:space="preserve"> and declining levels of poverty</w:t>
                      </w:r>
                      <w:r w:rsidRPr="00246EC4">
                        <w:t>. Since the restoration of multiparty democracy and economic liberalization in the 1990s</w:t>
                      </w:r>
                      <w:r>
                        <w:t xml:space="preserve"> the country has experienced an average annual growth rate of 4 percent between 1995 and 2015 and 7 percent between 2017 and 2019. Moreover, absolute poverty levels have witnessed a substantial decline, falling from 25.1 percent in 2010 to 16.7 percent in 2020. </w:t>
                      </w:r>
                    </w:p>
                    <w:p w14:paraId="434B7F15" w14:textId="2484EB0D" w:rsidR="00000867" w:rsidRDefault="00000867" w:rsidP="00735439">
                      <w:pPr>
                        <w:jc w:val="both"/>
                      </w:pPr>
                      <w:r>
                        <w:t>The improvement in multidimensional poverty, from 39.1 percent in 2011 to 17.4 percent in 2019, and the rise in the Human Development Index (HDI) from 0.387 in 1990 to 0.602 in 2019, underscore Nepal's progress. Despite many actual and potential setbacks, the country remains on track to graduate from LDC status by 2026. Furthermore, t</w:t>
                      </w:r>
                      <w:r w:rsidRPr="00471D93">
                        <w:t xml:space="preserve">he long-term vision </w:t>
                      </w:r>
                      <w:r w:rsidRPr="002214C6">
                        <w:t>aim is to ‘generate prosperity and happiness’ through economic, social, and physical infrastructure to accelerate economic growth</w:t>
                      </w:r>
                      <w:r>
                        <w:t xml:space="preserve"> to </w:t>
                      </w:r>
                      <w:r w:rsidRPr="00471D93">
                        <w:t xml:space="preserve">position Nepal as a high-income country with a per capita income of </w:t>
                      </w:r>
                      <w:r w:rsidR="0095535C">
                        <w:t>US</w:t>
                      </w:r>
                      <w:r w:rsidRPr="00471D93">
                        <w:t>$12,100 by 2044</w:t>
                      </w:r>
                      <w:r>
                        <w:t>.</w:t>
                      </w:r>
                    </w:p>
                    <w:p w14:paraId="6405B24C" w14:textId="6A02630F" w:rsidR="009A4C48" w:rsidRDefault="009A4C48" w:rsidP="00735439">
                      <w:pPr>
                        <w:jc w:val="both"/>
                      </w:pPr>
                    </w:p>
                  </w:txbxContent>
                </v:textbox>
                <w10:wrap type="square" anchorx="margin"/>
              </v:shape>
            </w:pict>
          </mc:Fallback>
        </mc:AlternateContent>
      </w:r>
      <w:r w:rsidR="00721B9F" w:rsidRPr="00E94E2A">
        <w:rPr>
          <w:b/>
          <w:bCs/>
        </w:rPr>
        <w:t>Nepal</w:t>
      </w:r>
      <w:r w:rsidR="006D378A">
        <w:rPr>
          <w:b/>
          <w:bCs/>
        </w:rPr>
        <w:t xml:space="preserve">’s </w:t>
      </w:r>
      <w:r w:rsidR="007307DF">
        <w:rPr>
          <w:b/>
          <w:bCs/>
        </w:rPr>
        <w:t>development trajectory</w:t>
      </w:r>
      <w:r w:rsidR="00721B9F" w:rsidRPr="00E94E2A">
        <w:rPr>
          <w:b/>
          <w:bCs/>
        </w:rPr>
        <w:t xml:space="preserve"> </w:t>
      </w:r>
      <w:r w:rsidR="007307DF">
        <w:rPr>
          <w:b/>
          <w:bCs/>
        </w:rPr>
        <w:t xml:space="preserve">has </w:t>
      </w:r>
      <w:r w:rsidR="00600494">
        <w:rPr>
          <w:b/>
          <w:bCs/>
        </w:rPr>
        <w:t>demonstrate</w:t>
      </w:r>
      <w:r w:rsidR="00EE4373">
        <w:rPr>
          <w:b/>
          <w:bCs/>
        </w:rPr>
        <w:t>d</w:t>
      </w:r>
      <w:r w:rsidR="00600494">
        <w:rPr>
          <w:b/>
          <w:bCs/>
        </w:rPr>
        <w:t xml:space="preserve"> steady </w:t>
      </w:r>
      <w:r w:rsidR="0040647E">
        <w:rPr>
          <w:b/>
          <w:bCs/>
        </w:rPr>
        <w:t xml:space="preserve">gains </w:t>
      </w:r>
      <w:r w:rsidR="007307DF">
        <w:rPr>
          <w:b/>
          <w:bCs/>
        </w:rPr>
        <w:t>over recent decades</w:t>
      </w:r>
      <w:r w:rsidR="00721B9F" w:rsidRPr="00E94E2A">
        <w:rPr>
          <w:b/>
          <w:bCs/>
        </w:rPr>
        <w:t xml:space="preserve">. </w:t>
      </w:r>
      <w:r w:rsidR="00070A85">
        <w:t>T</w:t>
      </w:r>
      <w:r w:rsidR="008175C6">
        <w:t>he t</w:t>
      </w:r>
      <w:r w:rsidR="00AB1FB8">
        <w:t xml:space="preserve">ransition to a federal democratic republic </w:t>
      </w:r>
      <w:r w:rsidR="006B502B">
        <w:t xml:space="preserve">in 2008 </w:t>
      </w:r>
      <w:r w:rsidR="00AB1FB8">
        <w:t xml:space="preserve">and accompanying levels of relative political stability have created the </w:t>
      </w:r>
      <w:r w:rsidR="00AE20C2">
        <w:t xml:space="preserve">underlying </w:t>
      </w:r>
      <w:r w:rsidR="00AB1FB8">
        <w:t xml:space="preserve">conditions </w:t>
      </w:r>
      <w:r w:rsidR="00AE20C2">
        <w:t xml:space="preserve">in Nepal </w:t>
      </w:r>
      <w:r w:rsidR="00AB1FB8">
        <w:t>necessary for marked progress on the path to sustainable development</w:t>
      </w:r>
      <w:r w:rsidR="00B602DF">
        <w:t xml:space="preserve"> over the past</w:t>
      </w:r>
      <w:r w:rsidR="00CA2577">
        <w:t xml:space="preserve"> couple of decades</w:t>
      </w:r>
      <w:r w:rsidR="00AB1FB8">
        <w:t xml:space="preserve">. </w:t>
      </w:r>
      <w:r w:rsidR="00206809">
        <w:t xml:space="preserve">Steady economic growth has contributed to a reduction in poverty and the improvement of </w:t>
      </w:r>
      <w:r w:rsidR="00224A72">
        <w:t xml:space="preserve">standards of </w:t>
      </w:r>
      <w:r w:rsidR="00206809">
        <w:t xml:space="preserve">living for many people. </w:t>
      </w:r>
      <w:r w:rsidR="00E94E2A">
        <w:t>A</w:t>
      </w:r>
      <w:r w:rsidR="00206809">
        <w:t xml:space="preserve">ccess to education and healthcare has </w:t>
      </w:r>
      <w:r w:rsidR="00E94E2A">
        <w:t xml:space="preserve">correspondingly </w:t>
      </w:r>
      <w:r w:rsidR="00206809">
        <w:t xml:space="preserve">improved, leading to </w:t>
      </w:r>
      <w:r w:rsidR="00711263">
        <w:t xml:space="preserve">dramatically improved </w:t>
      </w:r>
      <w:r w:rsidR="00206809">
        <w:t xml:space="preserve">literacy rates and reductions in child mortality. </w:t>
      </w:r>
      <w:r w:rsidR="00D053FF">
        <w:t>I</w:t>
      </w:r>
      <w:r w:rsidR="00E94E2A">
        <w:t xml:space="preserve">nvestment in </w:t>
      </w:r>
      <w:r w:rsidR="00206809">
        <w:t>infrastructur</w:t>
      </w:r>
      <w:r w:rsidR="00E94E2A">
        <w:t xml:space="preserve">e has </w:t>
      </w:r>
      <w:r w:rsidR="00206809">
        <w:t xml:space="preserve">increased </w:t>
      </w:r>
      <w:r w:rsidR="00D053FF">
        <w:t xml:space="preserve">nationwide </w:t>
      </w:r>
      <w:r w:rsidR="00206809">
        <w:t>connectivity, supporting access to services</w:t>
      </w:r>
      <w:r w:rsidR="00F45E73">
        <w:t xml:space="preserve"> </w:t>
      </w:r>
      <w:r w:rsidR="00E94E2A">
        <w:t xml:space="preserve">and markets, </w:t>
      </w:r>
      <w:r w:rsidR="00F45E73">
        <w:t xml:space="preserve">and </w:t>
      </w:r>
      <w:r w:rsidR="00206809">
        <w:t>facilitat</w:t>
      </w:r>
      <w:r w:rsidR="00DE6A8D">
        <w:t>ed</w:t>
      </w:r>
      <w:r w:rsidR="00206809">
        <w:t xml:space="preserve"> </w:t>
      </w:r>
      <w:r w:rsidR="00DE6A8D">
        <w:t xml:space="preserve">enhanced levels of domestic and international </w:t>
      </w:r>
      <w:r w:rsidR="00206809">
        <w:t>trade</w:t>
      </w:r>
      <w:r w:rsidR="00ED3728">
        <w:t xml:space="preserve">. </w:t>
      </w:r>
      <w:r w:rsidR="006315AF">
        <w:t>Since 2015, SDG progress has been steady,</w:t>
      </w:r>
      <w:r w:rsidR="006315AF">
        <w:rPr>
          <w:rStyle w:val="FootnoteReference"/>
        </w:rPr>
        <w:footnoteReference w:id="2"/>
      </w:r>
      <w:r w:rsidR="006315AF">
        <w:t xml:space="preserve"> notwithstanding some </w:t>
      </w:r>
      <w:r w:rsidR="00C1624B">
        <w:t xml:space="preserve">major </w:t>
      </w:r>
      <w:r w:rsidR="006315AF">
        <w:t>setbacks.</w:t>
      </w:r>
      <w:r w:rsidR="006315AF">
        <w:rPr>
          <w:rStyle w:val="FootnoteReference"/>
        </w:rPr>
        <w:footnoteReference w:id="3"/>
      </w:r>
      <w:r w:rsidR="006315AF">
        <w:t xml:space="preserve"> Emerging from the impact of the COVID-19 pandemic, the country i</w:t>
      </w:r>
      <w:r w:rsidR="006315AF" w:rsidRPr="007B33CE">
        <w:t xml:space="preserve">s working to </w:t>
      </w:r>
      <w:r w:rsidR="006315AF">
        <w:t xml:space="preserve">recover and </w:t>
      </w:r>
      <w:r w:rsidR="006315AF" w:rsidRPr="007B33CE">
        <w:t xml:space="preserve">accelerate </w:t>
      </w:r>
      <w:r w:rsidR="008175C6">
        <w:t xml:space="preserve">towards </w:t>
      </w:r>
      <w:r w:rsidR="006315AF" w:rsidRPr="007B33CE">
        <w:t xml:space="preserve">the 2030 Agenda for Sustainable Development through its 15th Plan (2019/20 - 2023/24), which in turn is in step with the 25-year </w:t>
      </w:r>
      <w:r w:rsidR="006315AF">
        <w:t>L</w:t>
      </w:r>
      <w:r w:rsidR="006315AF" w:rsidRPr="007B33CE">
        <w:t>ong</w:t>
      </w:r>
      <w:r w:rsidR="006315AF">
        <w:t xml:space="preserve"> T</w:t>
      </w:r>
      <w:r w:rsidR="006315AF" w:rsidRPr="007B33CE">
        <w:t xml:space="preserve">erm </w:t>
      </w:r>
      <w:r w:rsidR="006315AF">
        <w:t>V</w:t>
      </w:r>
      <w:r w:rsidR="006315AF" w:rsidRPr="007B33CE">
        <w:t xml:space="preserve">ision </w:t>
      </w:r>
      <w:r w:rsidR="006315AF">
        <w:t xml:space="preserve">for the </w:t>
      </w:r>
      <w:r w:rsidR="006315AF" w:rsidRPr="007B33CE">
        <w:t>econom</w:t>
      </w:r>
      <w:r w:rsidR="006315AF">
        <w:t>y</w:t>
      </w:r>
      <w:r w:rsidR="006315AF" w:rsidRPr="007B33CE">
        <w:t>.</w:t>
      </w:r>
      <w:r w:rsidR="006315AF">
        <w:rPr>
          <w:rStyle w:val="FootnoteReference"/>
        </w:rPr>
        <w:footnoteReference w:id="4"/>
      </w:r>
      <w:r w:rsidR="006315AF">
        <w:t xml:space="preserve"> </w:t>
      </w:r>
      <w:r w:rsidR="00E373BC">
        <w:t xml:space="preserve">Within the context of this positive overall trend, </w:t>
      </w:r>
      <w:r w:rsidR="008175C6">
        <w:t xml:space="preserve">Nepal </w:t>
      </w:r>
      <w:r w:rsidR="00E373BC">
        <w:t xml:space="preserve">nevertheless is </w:t>
      </w:r>
      <w:r w:rsidR="00100C9D" w:rsidRPr="00100C9D">
        <w:t>highly vulnerable to the impacts of climate change</w:t>
      </w:r>
      <w:r w:rsidR="00100C9D">
        <w:t>.</w:t>
      </w:r>
      <w:r w:rsidR="00AC1CF4">
        <w:t xml:space="preserve"> </w:t>
      </w:r>
    </w:p>
    <w:p w14:paraId="53F2920C" w14:textId="5F6DAC23" w:rsidR="0089491B" w:rsidRDefault="00721B9F" w:rsidP="00C06FFD">
      <w:pPr>
        <w:jc w:val="both"/>
      </w:pPr>
      <w:r w:rsidRPr="008027C7">
        <w:rPr>
          <w:b/>
          <w:bCs/>
        </w:rPr>
        <w:t xml:space="preserve">Nepal </w:t>
      </w:r>
      <w:r w:rsidR="00DB1B2D">
        <w:rPr>
          <w:b/>
          <w:bCs/>
        </w:rPr>
        <w:t xml:space="preserve">is strongly affected </w:t>
      </w:r>
      <w:r w:rsidR="009A4C48">
        <w:rPr>
          <w:b/>
          <w:bCs/>
        </w:rPr>
        <w:t xml:space="preserve">by </w:t>
      </w:r>
      <w:r w:rsidR="00DB1B2D">
        <w:rPr>
          <w:b/>
          <w:bCs/>
        </w:rPr>
        <w:t xml:space="preserve">its </w:t>
      </w:r>
      <w:r>
        <w:rPr>
          <w:b/>
          <w:bCs/>
        </w:rPr>
        <w:t xml:space="preserve">strategic location. </w:t>
      </w:r>
      <w:r w:rsidRPr="00C167DA">
        <w:t xml:space="preserve">Nepal's geopolitical position between India and China influences its political, social, and economic trajectory. Balancing relations with both countries while enhancing regional diplomacy provides opportunities for Nepal's development and cooperation </w:t>
      </w:r>
      <w:r>
        <w:t xml:space="preserve">across a critical range of </w:t>
      </w:r>
      <w:r w:rsidRPr="00C167DA">
        <w:t>issues</w:t>
      </w:r>
      <w:r w:rsidR="00ED56C7">
        <w:t>.</w:t>
      </w:r>
      <w:r w:rsidR="007D15DF">
        <w:t xml:space="preserve"> For example, </w:t>
      </w:r>
      <w:r w:rsidR="00ED56C7" w:rsidRPr="0089491B">
        <w:t>Nepal joined the Belt and Road Initiative (BRI) in 2017</w:t>
      </w:r>
      <w:r w:rsidR="00384720">
        <w:t xml:space="preserve">, followed by </w:t>
      </w:r>
      <w:r w:rsidR="00ED56C7" w:rsidRPr="0089491B">
        <w:t>the Trans-Himalayan Multi-Dimensional Transport Network that included cross-border connectivity of railway, road, and transmission lines</w:t>
      </w:r>
      <w:r w:rsidR="00384720">
        <w:t>.</w:t>
      </w:r>
      <w:r w:rsidR="006F4E06">
        <w:t xml:space="preserve"> </w:t>
      </w:r>
      <w:r>
        <w:t>Meanwhile</w:t>
      </w:r>
      <w:r w:rsidR="006F4E06">
        <w:t xml:space="preserve"> the </w:t>
      </w:r>
      <w:r w:rsidR="00007561" w:rsidRPr="00007561">
        <w:t xml:space="preserve">South Asian Association for Regional Cooperation (SAARC) summits have </w:t>
      </w:r>
      <w:r w:rsidR="006F4E06">
        <w:t xml:space="preserve">also </w:t>
      </w:r>
      <w:r w:rsidR="00007561" w:rsidRPr="00007561">
        <w:t xml:space="preserve">expressed commitments to regional connectivity, cooperation on trade and economic development, climate change and disaster risk reduction, poverty alleviation and labour migration. Nepal is also a member of the Asian Infrastructure Investment Bank (AIIB) and The Bay </w:t>
      </w:r>
      <w:r w:rsidR="00007561" w:rsidRPr="00007561">
        <w:lastRenderedPageBreak/>
        <w:t>of Bengal Initiative for Multi-Sectoral Technical and Economic Cooperation (BIMSTEC)</w:t>
      </w:r>
      <w:r w:rsidR="0089491B">
        <w:t>.</w:t>
      </w:r>
      <w:r w:rsidR="00A44A77">
        <w:t xml:space="preserve"> Not least, </w:t>
      </w:r>
      <w:r w:rsidR="0089491B" w:rsidRPr="0089491B">
        <w:t>Nepal has a strong history of promoting multilateralism, in the United Nations and regional and subregional organizations.</w:t>
      </w:r>
    </w:p>
    <w:p w14:paraId="37E76B26" w14:textId="4896EF58" w:rsidR="001875C1" w:rsidRDefault="00E72DF4" w:rsidP="001875C1">
      <w:pPr>
        <w:jc w:val="both"/>
      </w:pPr>
      <w:r>
        <w:rPr>
          <w:noProof/>
        </w:rPr>
        <mc:AlternateContent>
          <mc:Choice Requires="wps">
            <w:drawing>
              <wp:anchor distT="45720" distB="45720" distL="114300" distR="114300" simplePos="0" relativeHeight="251661312" behindDoc="0" locked="0" layoutInCell="1" allowOverlap="1" wp14:anchorId="2AAF126B" wp14:editId="09C7EC0E">
                <wp:simplePos x="0" y="0"/>
                <wp:positionH relativeFrom="margin">
                  <wp:posOffset>12065</wp:posOffset>
                </wp:positionH>
                <wp:positionV relativeFrom="page">
                  <wp:posOffset>3356610</wp:posOffset>
                </wp:positionV>
                <wp:extent cx="3256915" cy="4433570"/>
                <wp:effectExtent l="0" t="0" r="19685" b="24130"/>
                <wp:wrapSquare wrapText="bothSides"/>
                <wp:docPr id="13429580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6915" cy="4433570"/>
                        </a:xfrm>
                        <a:prstGeom prst="rect">
                          <a:avLst/>
                        </a:prstGeom>
                        <a:solidFill>
                          <a:schemeClr val="accent6">
                            <a:lumMod val="20000"/>
                            <a:lumOff val="80000"/>
                          </a:schemeClr>
                        </a:solidFill>
                        <a:ln w="9525">
                          <a:solidFill>
                            <a:srgbClr val="000000"/>
                          </a:solidFill>
                          <a:miter lim="800000"/>
                          <a:headEnd/>
                          <a:tailEnd/>
                        </a:ln>
                      </wps:spPr>
                      <wps:txbx>
                        <w:txbxContent>
                          <w:p w14:paraId="338E9612" w14:textId="52F2DF2A" w:rsidR="00E21C2C" w:rsidRPr="00E21C2C" w:rsidRDefault="00E21C2C" w:rsidP="00E21C2C">
                            <w:pPr>
                              <w:jc w:val="center"/>
                              <w:rPr>
                                <w:b/>
                                <w:bCs/>
                              </w:rPr>
                            </w:pPr>
                            <w:r w:rsidRPr="00E21C2C">
                              <w:rPr>
                                <w:b/>
                                <w:bCs/>
                              </w:rPr>
                              <w:t>SDG</w:t>
                            </w:r>
                            <w:r w:rsidR="000E2F64">
                              <w:rPr>
                                <w:b/>
                                <w:bCs/>
                              </w:rPr>
                              <w:t xml:space="preserve"> integration</w:t>
                            </w:r>
                            <w:r w:rsidRPr="00E21C2C">
                              <w:rPr>
                                <w:b/>
                                <w:bCs/>
                              </w:rPr>
                              <w:t xml:space="preserve"> into development planning</w:t>
                            </w:r>
                            <w:r w:rsidR="00624E97">
                              <w:rPr>
                                <w:b/>
                                <w:bCs/>
                              </w:rPr>
                              <w:t xml:space="preserve"> </w:t>
                            </w:r>
                            <w:r w:rsidR="007B1635">
                              <w:rPr>
                                <w:b/>
                                <w:bCs/>
                              </w:rPr>
                              <w:t xml:space="preserve">and financing </w:t>
                            </w:r>
                            <w:r w:rsidR="00624E97">
                              <w:rPr>
                                <w:b/>
                                <w:bCs/>
                              </w:rPr>
                              <w:t>frameworks</w:t>
                            </w:r>
                          </w:p>
                          <w:p w14:paraId="001FF9AC" w14:textId="404B72E6" w:rsidR="00E21C2C" w:rsidRPr="004109F9" w:rsidRDefault="004109F9" w:rsidP="004109F9">
                            <w:pPr>
                              <w:jc w:val="both"/>
                              <w:rPr>
                                <w:b/>
                                <w:bCs/>
                              </w:rPr>
                            </w:pPr>
                            <w:r w:rsidRPr="004109F9">
                              <w:t xml:space="preserve">Nepal has integrated the SDGs into its development </w:t>
                            </w:r>
                            <w:proofErr w:type="gramStart"/>
                            <w:r w:rsidRPr="004109F9">
                              <w:t>planning</w:t>
                            </w:r>
                            <w:r w:rsidR="00C245FA">
                              <w:t>,</w:t>
                            </w:r>
                            <w:proofErr w:type="gramEnd"/>
                            <w:r w:rsidR="00C245FA">
                              <w:t xml:space="preserve"> </w:t>
                            </w:r>
                            <w:r w:rsidR="00E21C2C" w:rsidRPr="004109F9">
                              <w:t xml:space="preserve">however, financing and goal prioritization </w:t>
                            </w:r>
                            <w:r w:rsidR="00E21C2C" w:rsidRPr="001F4BB4">
                              <w:t xml:space="preserve">remains an issue. Even with these instruments in place development planning and financing require closer alignment to ensure stronger convergence between annual budgets and long-term plans. Gap analysis reveals greater prioritization is needed in favour of social protection, </w:t>
                            </w:r>
                            <w:proofErr w:type="gramStart"/>
                            <w:r w:rsidR="00E21C2C" w:rsidRPr="001F4BB4">
                              <w:t>education</w:t>
                            </w:r>
                            <w:proofErr w:type="gramEnd"/>
                            <w:r w:rsidR="00E21C2C" w:rsidRPr="001F4BB4">
                              <w:t xml:space="preserve"> and sanitation, alongside improving budgetary processes such as SDG coding and gender-responsive budgeting. Federalisation of responsibilities to provincial and local governments is widely regarded as a progressive move, but one which encounters </w:t>
                            </w:r>
                            <w:r w:rsidR="00283B52">
                              <w:t>impediments</w:t>
                            </w:r>
                            <w:r w:rsidR="00E21C2C" w:rsidRPr="001F4BB4">
                              <w:t xml:space="preserve">, such as inequities in service delivery and development outcomes, particularly in regions with higher vulnerabilities. The absence of an Integrated National Financing Framework (INFF) </w:t>
                            </w:r>
                            <w:r w:rsidR="002465BF">
                              <w:t xml:space="preserve">prevents stronger </w:t>
                            </w:r>
                            <w:r w:rsidR="00E21C2C" w:rsidRPr="001F4BB4">
                              <w:t xml:space="preserve">alignment of financing to national development goals, including the SDGs. </w:t>
                            </w:r>
                            <w:r w:rsidR="00615B8B">
                              <w:t>Not least, a</w:t>
                            </w:r>
                            <w:r w:rsidR="00E21C2C" w:rsidRPr="001F4BB4">
                              <w:t xml:space="preserve"> paucity of reliable data presents a difficulty for evidence-based planning</w:t>
                            </w:r>
                            <w:r w:rsidR="00E425DB">
                              <w:t xml:space="preserve">, analysis </w:t>
                            </w:r>
                            <w:r w:rsidR="00E21C2C" w:rsidRPr="001F4BB4">
                              <w:t>and monitoring for the SDGs.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AF126B" id="_x0000_t202" coordsize="21600,21600" o:spt="202" path="m,l,21600r21600,l21600,xe">
                <v:stroke joinstyle="miter"/>
                <v:path gradientshapeok="t" o:connecttype="rect"/>
              </v:shapetype>
              <v:shape id="_x0000_s1027" type="#_x0000_t202" style="position:absolute;left:0;text-align:left;margin-left:.95pt;margin-top:264.3pt;width:256.45pt;height:349.1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" fillcolor="#e2efd9 [665]">
                <v:textbox>
                  <w:txbxContent>
                    <w:p w14:paraId="338E9612" w14:textId="52F2DF2A" w:rsidR="00E21C2C" w:rsidRPr="00E21C2C" w:rsidRDefault="00E21C2C" w:rsidP="00E21C2C">
                      <w:pPr>
                        <w:jc w:val="center"/>
                        <w:rPr>
                          <w:b/>
                          <w:bCs/>
                        </w:rPr>
                      </w:pPr>
                      <w:r w:rsidRPr="00E21C2C">
                        <w:rPr>
                          <w:b/>
                          <w:bCs/>
                        </w:rPr>
                        <w:t>SDG</w:t>
                      </w:r>
                      <w:r w:rsidR="000E2F64">
                        <w:rPr>
                          <w:b/>
                          <w:bCs/>
                        </w:rPr>
                        <w:t xml:space="preserve"> integration</w:t>
                      </w:r>
                      <w:r w:rsidRPr="00E21C2C">
                        <w:rPr>
                          <w:b/>
                          <w:bCs/>
                        </w:rPr>
                        <w:t xml:space="preserve"> into development planning</w:t>
                      </w:r>
                      <w:r w:rsidR="00624E97">
                        <w:rPr>
                          <w:b/>
                          <w:bCs/>
                        </w:rPr>
                        <w:t xml:space="preserve"> </w:t>
                      </w:r>
                      <w:r w:rsidR="007B1635">
                        <w:rPr>
                          <w:b/>
                          <w:bCs/>
                        </w:rPr>
                        <w:t xml:space="preserve">and financing </w:t>
                      </w:r>
                      <w:r w:rsidR="00624E97">
                        <w:rPr>
                          <w:b/>
                          <w:bCs/>
                        </w:rPr>
                        <w:t>frameworks</w:t>
                      </w:r>
                    </w:p>
                    <w:p w14:paraId="001FF9AC" w14:textId="404B72E6" w:rsidR="00E21C2C" w:rsidRPr="004109F9" w:rsidRDefault="004109F9" w:rsidP="004109F9">
                      <w:pPr>
                        <w:jc w:val="both"/>
                        <w:rPr>
                          <w:b/>
                          <w:bCs/>
                        </w:rPr>
                      </w:pPr>
                      <w:r w:rsidRPr="004109F9">
                        <w:t xml:space="preserve">Nepal has integrated the SDGs into its development </w:t>
                      </w:r>
                      <w:proofErr w:type="gramStart"/>
                      <w:r w:rsidRPr="004109F9">
                        <w:t>planning</w:t>
                      </w:r>
                      <w:r w:rsidR="00C245FA">
                        <w:t>,</w:t>
                      </w:r>
                      <w:proofErr w:type="gramEnd"/>
                      <w:r w:rsidR="00C245FA">
                        <w:t xml:space="preserve"> </w:t>
                      </w:r>
                      <w:r w:rsidR="00E21C2C" w:rsidRPr="004109F9">
                        <w:t xml:space="preserve">however, financing and goal prioritization </w:t>
                      </w:r>
                      <w:r w:rsidR="00E21C2C" w:rsidRPr="001F4BB4">
                        <w:t xml:space="preserve">remains an issue. Even with these instruments in place development planning and financing require closer alignment to ensure stronger convergence between annual budgets and long-term plans. Gap analysis reveals greater prioritization is needed in favour of social protection, </w:t>
                      </w:r>
                      <w:proofErr w:type="gramStart"/>
                      <w:r w:rsidR="00E21C2C" w:rsidRPr="001F4BB4">
                        <w:t>education</w:t>
                      </w:r>
                      <w:proofErr w:type="gramEnd"/>
                      <w:r w:rsidR="00E21C2C" w:rsidRPr="001F4BB4">
                        <w:t xml:space="preserve"> and sanitation, alongside improving budgetary processes such as SDG coding and gender-responsive budgeting. Federalisation of responsibilities to provincial and local governments is widely regarded as a progressive move, but one which encounters </w:t>
                      </w:r>
                      <w:r w:rsidR="00283B52">
                        <w:t>impediments</w:t>
                      </w:r>
                      <w:r w:rsidR="00E21C2C" w:rsidRPr="001F4BB4">
                        <w:t xml:space="preserve">, such as inequities in service delivery and development outcomes, particularly in regions with higher vulnerabilities. The absence of an Integrated National Financing Framework (INFF) </w:t>
                      </w:r>
                      <w:r w:rsidR="002465BF">
                        <w:t xml:space="preserve">prevents stronger </w:t>
                      </w:r>
                      <w:r w:rsidR="00E21C2C" w:rsidRPr="001F4BB4">
                        <w:t xml:space="preserve">alignment of financing to national development goals, including the SDGs. </w:t>
                      </w:r>
                      <w:r w:rsidR="00615B8B">
                        <w:t>Not least, a</w:t>
                      </w:r>
                      <w:r w:rsidR="00E21C2C" w:rsidRPr="001F4BB4">
                        <w:t xml:space="preserve"> paucity of reliable data presents a difficulty for evidence-based planning</w:t>
                      </w:r>
                      <w:r w:rsidR="00E425DB">
                        <w:t xml:space="preserve">, analysis </w:t>
                      </w:r>
                      <w:r w:rsidR="00E21C2C" w:rsidRPr="001F4BB4">
                        <w:t>and monitoring for the SDGs.</w:t>
                      </w:r>
                    </w:p>
                  </w:txbxContent>
                </v:textbox>
                <w10:wrap type="square" anchorx="margin" anchory="page"/>
              </v:shape>
            </w:pict>
          </mc:Fallback>
        </mc:AlternateContent>
      </w:r>
      <w:r w:rsidR="00A0422F" w:rsidRPr="42A015F6">
        <w:rPr>
          <w:b/>
          <w:bCs/>
        </w:rPr>
        <w:t xml:space="preserve">Nepal strives to complete an inclusive economic transformation in the face of persistent challenges. </w:t>
      </w:r>
      <w:r w:rsidR="008A70F2">
        <w:t>Whilst Nepal’s</w:t>
      </w:r>
      <w:r w:rsidR="00A0422F" w:rsidRPr="005D1C81">
        <w:t xml:space="preserve"> service sector </w:t>
      </w:r>
      <w:r w:rsidR="00A0422F">
        <w:t xml:space="preserve">evolved </w:t>
      </w:r>
      <w:r w:rsidR="00A0422F" w:rsidRPr="005D1C81">
        <w:t>from 33.4</w:t>
      </w:r>
      <w:r w:rsidR="00A0422F">
        <w:t xml:space="preserve"> percent</w:t>
      </w:r>
      <w:r w:rsidR="00A0422F" w:rsidRPr="005D1C81">
        <w:t xml:space="preserve"> to 50.1</w:t>
      </w:r>
      <w:r w:rsidR="00A0422F">
        <w:t xml:space="preserve"> percent</w:t>
      </w:r>
      <w:r w:rsidR="00A0422F" w:rsidRPr="005D1C81">
        <w:t xml:space="preserve"> of GDP between 1996 and 2019</w:t>
      </w:r>
      <w:r w:rsidR="00A0422F">
        <w:t xml:space="preserve">, creating </w:t>
      </w:r>
      <w:r w:rsidR="00A0422F" w:rsidRPr="005D1C81">
        <w:t>47</w:t>
      </w:r>
      <w:r w:rsidR="00A0422F">
        <w:t xml:space="preserve"> percent</w:t>
      </w:r>
      <w:r w:rsidR="00A0422F" w:rsidRPr="005D1C81">
        <w:t xml:space="preserve"> of employment in 2018</w:t>
      </w:r>
      <w:r w:rsidR="00544C59">
        <w:t>, it</w:t>
      </w:r>
      <w:r w:rsidR="008A70F2">
        <w:t>s path to economic transformation faces hurdles</w:t>
      </w:r>
      <w:r w:rsidR="00804C98">
        <w:t>.</w:t>
      </w:r>
      <w:r w:rsidR="008A70F2">
        <w:t xml:space="preserve"> </w:t>
      </w:r>
      <w:r w:rsidR="005D383B">
        <w:t xml:space="preserve">These are apparent </w:t>
      </w:r>
      <w:r w:rsidR="008A70F2">
        <w:t>in the form of limited progress in the industrial sector, particularly manufacturing, which accounts for only 6.3 percent of GDP.</w:t>
      </w:r>
      <w:r w:rsidR="008A70F2">
        <w:rPr>
          <w:rStyle w:val="FootnoteReference"/>
        </w:rPr>
        <w:footnoteReference w:id="5"/>
      </w:r>
      <w:r w:rsidR="008A70F2">
        <w:t xml:space="preserve"> </w:t>
      </w:r>
      <w:r w:rsidR="00A0422F">
        <w:t xml:space="preserve">The country </w:t>
      </w:r>
      <w:r w:rsidR="005D383B">
        <w:t xml:space="preserve">also </w:t>
      </w:r>
      <w:r w:rsidR="00A0422F">
        <w:t>grapples with issues of low-quality infrastructure, a skills gap and unfavourable business conditions. Micro, small and medium-sized enterprises (MSMEs) compris</w:t>
      </w:r>
      <w:r w:rsidR="00544C59">
        <w:t>e</w:t>
      </w:r>
      <w:r w:rsidR="00A0422F">
        <w:t xml:space="preserve"> a substantial part of the economy </w:t>
      </w:r>
      <w:r w:rsidR="00544C59">
        <w:t xml:space="preserve">but </w:t>
      </w:r>
      <w:r w:rsidR="00A0422F">
        <w:t>struggle with limited access to finance and technical support</w:t>
      </w:r>
      <w:r w:rsidR="006D06E6">
        <w:t>.</w:t>
      </w:r>
      <w:r w:rsidR="00A0422F">
        <w:t xml:space="preserve"> </w:t>
      </w:r>
      <w:r w:rsidR="006D06E6">
        <w:t>P</w:t>
      </w:r>
      <w:r w:rsidR="00A0422F">
        <w:t xml:space="preserve">articipation in global value chains is impeded by </w:t>
      </w:r>
      <w:r w:rsidR="00966730">
        <w:t xml:space="preserve">weak </w:t>
      </w:r>
      <w:r w:rsidR="00A0422F">
        <w:t xml:space="preserve">trade-related infrastructure and restrictive investment policies. The economy </w:t>
      </w:r>
      <w:r w:rsidR="001E297C">
        <w:t xml:space="preserve">is </w:t>
      </w:r>
      <w:r w:rsidR="00C839F0">
        <w:t xml:space="preserve">also </w:t>
      </w:r>
      <w:r w:rsidR="00A0422F">
        <w:t>vulnerable to external shocks</w:t>
      </w:r>
      <w:r w:rsidR="007C30D3">
        <w:t>.</w:t>
      </w:r>
      <w:r w:rsidR="00AC7645">
        <w:rPr>
          <w:rStyle w:val="FootnoteReference"/>
        </w:rPr>
        <w:footnoteReference w:id="6"/>
      </w:r>
      <w:r w:rsidR="00A0422F">
        <w:t xml:space="preserve"> Limited improvements in agricultural productivity due to </w:t>
      </w:r>
      <w:r w:rsidR="009732AB">
        <w:t xml:space="preserve">issues of </w:t>
      </w:r>
      <w:r w:rsidR="00A0422F">
        <w:t>land ownership, fragmentation, irrigation and agrotechnology hinder the sector’s contribution to GDP despite employing a significant portion of the working-age population. High levels of informality and Nepal's digital divide further hinder</w:t>
      </w:r>
      <w:r w:rsidR="001D0300">
        <w:t>s</w:t>
      </w:r>
      <w:r w:rsidR="00A0422F">
        <w:t xml:space="preserve"> growth and economic participation</w:t>
      </w:r>
      <w:r w:rsidR="007B5771">
        <w:t>,</w:t>
      </w:r>
      <w:r w:rsidR="00A0422F">
        <w:t xml:space="preserve"> while a</w:t>
      </w:r>
      <w:r w:rsidR="00A0422F" w:rsidRPr="009D72CC">
        <w:t>n estimated 35</w:t>
      </w:r>
      <w:r w:rsidR="006550A8">
        <w:t xml:space="preserve"> percent</w:t>
      </w:r>
      <w:r w:rsidR="00A0422F" w:rsidRPr="009D72CC">
        <w:t xml:space="preserve"> of youth in Nepal are not in education, </w:t>
      </w:r>
      <w:proofErr w:type="gramStart"/>
      <w:r w:rsidR="00A0422F" w:rsidRPr="009D72CC">
        <w:t>employment</w:t>
      </w:r>
      <w:proofErr w:type="gramEnd"/>
      <w:r w:rsidR="00A0422F" w:rsidRPr="009D72CC">
        <w:t xml:space="preserve"> or training</w:t>
      </w:r>
      <w:r w:rsidR="00A0422F">
        <w:t>.</w:t>
      </w:r>
      <w:r w:rsidR="00A0422F">
        <w:rPr>
          <w:rStyle w:val="FootnoteReference"/>
        </w:rPr>
        <w:footnoteReference w:id="7"/>
      </w:r>
      <w:r w:rsidR="00A0422F">
        <w:t xml:space="preserve">  The service sector, which employs much of the population, faces </w:t>
      </w:r>
      <w:r w:rsidR="005D0427">
        <w:t>difficulties</w:t>
      </w:r>
      <w:r w:rsidR="00A0422F">
        <w:t xml:space="preserve"> in providing formal, quality jobs with social protection, especially for women, persons with disabilities and marginalised groups.</w:t>
      </w:r>
      <w:r w:rsidR="00A0422F" w:rsidRPr="00946C31">
        <w:t xml:space="preserve"> </w:t>
      </w:r>
      <w:r w:rsidR="002214C6" w:rsidRPr="002214C6">
        <w:t xml:space="preserve"> </w:t>
      </w:r>
    </w:p>
    <w:p w14:paraId="4D5F4367" w14:textId="79BBC28D" w:rsidR="001D6EB8" w:rsidRDefault="001D6EB8" w:rsidP="001D6EB8">
      <w:pPr>
        <w:jc w:val="both"/>
      </w:pPr>
      <w:r w:rsidRPr="00B81E60">
        <w:rPr>
          <w:b/>
          <w:bCs/>
        </w:rPr>
        <w:t xml:space="preserve">The COVID-19 pandemic </w:t>
      </w:r>
      <w:r>
        <w:rPr>
          <w:b/>
          <w:bCs/>
        </w:rPr>
        <w:t xml:space="preserve">strained health, economic and social systems, and </w:t>
      </w:r>
      <w:r w:rsidRPr="00B81E60">
        <w:rPr>
          <w:b/>
          <w:bCs/>
        </w:rPr>
        <w:t xml:space="preserve">exacerbated </w:t>
      </w:r>
      <w:r>
        <w:rPr>
          <w:b/>
          <w:bCs/>
        </w:rPr>
        <w:t>pre-existing vulnerabilities</w:t>
      </w:r>
      <w:r w:rsidRPr="00B81E60">
        <w:rPr>
          <w:b/>
          <w:bCs/>
        </w:rPr>
        <w:t>.</w:t>
      </w:r>
      <w:r>
        <w:rPr>
          <w:b/>
          <w:bCs/>
        </w:rPr>
        <w:t xml:space="preserve"> </w:t>
      </w:r>
      <w:r w:rsidRPr="00B81E60">
        <w:t>The pandemic</w:t>
      </w:r>
      <w:r>
        <w:t xml:space="preserve"> placed significant stress on Nepal’s healthcare system as facilities struggled with high patient numbers and, like many countries, lacked necessary medical supplies. Lockdowns adversely affected the economy, such that 28</w:t>
      </w:r>
      <w:r w:rsidRPr="42A015F6">
        <w:rPr>
          <w:rFonts w:eastAsia="Calibri"/>
        </w:rPr>
        <w:t xml:space="preserve"> percent of men and 41 percent of women report</w:t>
      </w:r>
      <w:r w:rsidR="00607983">
        <w:rPr>
          <w:rFonts w:eastAsia="Calibri"/>
        </w:rPr>
        <w:t>ed</w:t>
      </w:r>
      <w:r w:rsidRPr="42A015F6">
        <w:rPr>
          <w:rFonts w:eastAsia="Calibri"/>
        </w:rPr>
        <w:t xml:space="preserve"> job losses during the 2020 lockdown.</w:t>
      </w:r>
      <w:r w:rsidR="0009275B">
        <w:rPr>
          <w:rStyle w:val="FootnoteReference"/>
          <w:rFonts w:eastAsia="Calibri"/>
        </w:rPr>
        <w:footnoteReference w:id="8"/>
      </w:r>
      <w:r w:rsidRPr="42A015F6">
        <w:rPr>
          <w:rStyle w:val="FootnoteReference"/>
          <w:rFonts w:eastAsia="Calibri"/>
        </w:rPr>
        <w:footnoteReference w:id="9"/>
      </w:r>
      <w:r w:rsidRPr="42A015F6">
        <w:rPr>
          <w:rFonts w:eastAsia="Calibri"/>
        </w:rPr>
        <w:t xml:space="preserve"> </w:t>
      </w:r>
      <w:r>
        <w:t xml:space="preserve">Remittances, on which many </w:t>
      </w:r>
      <w:r w:rsidR="005A6BC0">
        <w:t>Nepalis</w:t>
      </w:r>
      <w:r>
        <w:t xml:space="preserve"> are reliant, declined due to the economic impact of the pandemic in other countries. The </w:t>
      </w:r>
      <w:r w:rsidR="00E751AD">
        <w:t xml:space="preserve">resultant </w:t>
      </w:r>
      <w:r>
        <w:t>loss of livelihoods and incomes led many to experience increased food insecurity.</w:t>
      </w:r>
      <w:r>
        <w:rPr>
          <w:rStyle w:val="FootnoteReference"/>
        </w:rPr>
        <w:footnoteReference w:id="10"/>
      </w:r>
      <w:r>
        <w:t xml:space="preserve"> Widespread learning losses also occurred as school/college closures and limited access to online learning (digital divide) left many students without </w:t>
      </w:r>
      <w:r>
        <w:lastRenderedPageBreak/>
        <w:t>access to education.</w:t>
      </w:r>
      <w:r>
        <w:rPr>
          <w:rStyle w:val="FootnoteReference"/>
        </w:rPr>
        <w:footnoteReference w:id="11"/>
      </w:r>
      <w:r>
        <w:t xml:space="preserve"> Alarmingly, the pandemic resulted in an increase in gender-based violence,</w:t>
      </w:r>
      <w:r>
        <w:rPr>
          <w:rStyle w:val="FootnoteReference"/>
        </w:rPr>
        <w:footnoteReference w:id="12"/>
      </w:r>
      <w:r>
        <w:t xml:space="preserve"> substance abuse and mental health illnesses, particularly amongst vulnerable persons and marginalized communities.</w:t>
      </w:r>
      <w:r w:rsidRPr="00185370">
        <w:t xml:space="preserve"> While the pandemic amplified existing deprivations and inequ</w:t>
      </w:r>
      <w:r w:rsidR="00B14392">
        <w:t>alities</w:t>
      </w:r>
      <w:r w:rsidRPr="00185370">
        <w:t xml:space="preserve">, it also </w:t>
      </w:r>
      <w:r w:rsidR="00876D3A" w:rsidRPr="008268F5">
        <w:rPr>
          <w:b/>
          <w:bCs/>
          <w:noProof/>
        </w:rPr>
        <mc:AlternateContent>
          <mc:Choice Requires="wps">
            <w:drawing>
              <wp:anchor distT="45720" distB="45720" distL="114300" distR="114300" simplePos="0" relativeHeight="251666432" behindDoc="0" locked="0" layoutInCell="1" allowOverlap="1" wp14:anchorId="4AE0964F" wp14:editId="083594FD">
                <wp:simplePos x="0" y="0"/>
                <wp:positionH relativeFrom="margin">
                  <wp:posOffset>2902762</wp:posOffset>
                </wp:positionH>
                <wp:positionV relativeFrom="page">
                  <wp:posOffset>1563998</wp:posOffset>
                </wp:positionV>
                <wp:extent cx="2818765" cy="4765675"/>
                <wp:effectExtent l="0" t="0" r="19685" b="15875"/>
                <wp:wrapSquare wrapText="bothSides"/>
                <wp:docPr id="4480269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8765" cy="4765675"/>
                        </a:xfrm>
                        <a:prstGeom prst="rect">
                          <a:avLst/>
                        </a:prstGeom>
                        <a:solidFill>
                          <a:schemeClr val="bg2">
                            <a:lumMod val="90000"/>
                          </a:schemeClr>
                        </a:solidFill>
                        <a:ln w="9525">
                          <a:solidFill>
                            <a:srgbClr val="000000"/>
                          </a:solidFill>
                          <a:miter lim="800000"/>
                          <a:headEnd/>
                          <a:tailEnd/>
                        </a:ln>
                      </wps:spPr>
                      <wps:txbx>
                        <w:txbxContent>
                          <w:p w14:paraId="6279557B" w14:textId="77777777" w:rsidR="00FB3ED8" w:rsidRDefault="00FB3ED8" w:rsidP="00FB3ED8">
                            <w:pPr>
                              <w:jc w:val="center"/>
                              <w:rPr>
                                <w:b/>
                                <w:bCs/>
                              </w:rPr>
                            </w:pPr>
                            <w:r>
                              <w:rPr>
                                <w:b/>
                                <w:bCs/>
                              </w:rPr>
                              <w:t>I</w:t>
                            </w:r>
                            <w:r w:rsidR="008268F5">
                              <w:rPr>
                                <w:b/>
                                <w:bCs/>
                              </w:rPr>
                              <w:t>nequalities and discrimination</w:t>
                            </w:r>
                          </w:p>
                          <w:p w14:paraId="289C5AF4" w14:textId="370DF768" w:rsidR="008268F5" w:rsidRDefault="008268F5" w:rsidP="008268F5">
                            <w:pPr>
                              <w:jc w:val="both"/>
                            </w:pPr>
                            <w:r>
                              <w:t xml:space="preserve">Within the context of a positive overall development trajectory, Nepal fares less well in relation to inequalities. </w:t>
                            </w:r>
                            <w:r w:rsidR="00693B53">
                              <w:t>T</w:t>
                            </w:r>
                            <w:r>
                              <w:t xml:space="preserve">he HDI falls to 0.441 due to inequality, highlighting the need for comprehensive efforts to bridge gaps. Sub-national inequalities also persist, with some regions lagging significantly behind. Unequal resource allocation, especially in education, perpetuates these disparities. Regional and urban/rural discrepancies are also a feature of </w:t>
                            </w:r>
                            <w:r w:rsidR="00693B53">
                              <w:t xml:space="preserve">the </w:t>
                            </w:r>
                            <w:r>
                              <w:t xml:space="preserve">development landscape. </w:t>
                            </w:r>
                            <w:r w:rsidR="00693B53">
                              <w:t>G</w:t>
                            </w:r>
                            <w:r>
                              <w:t xml:space="preserve">ender disparities are </w:t>
                            </w:r>
                            <w:r w:rsidR="00693B53">
                              <w:t xml:space="preserve">also </w:t>
                            </w:r>
                            <w:r>
                              <w:t>pronounced, as reflected in the gender inequality index, and income inequality remains high with a Gini coefficient of 0.32 and vulnerable groups facing disproportionately high poverty rates.</w:t>
                            </w:r>
                            <w:r>
                              <w:rPr>
                                <w:rStyle w:val="FootnoteReference"/>
                              </w:rPr>
                              <w:footnoteRef/>
                            </w:r>
                            <w:r>
                              <w:t xml:space="preserve"> This picture of entrenched inequalities is</w:t>
                            </w:r>
                            <w:r w:rsidR="00B507DC">
                              <w:t xml:space="preserve"> at odds with the </w:t>
                            </w:r>
                            <w:r>
                              <w:t xml:space="preserve">2015 Constitution which envisions an egalitarian society founded on proportional inclusion and participatory principles, as well as addressing the root cause of conflict, by tackling discrimination based on class, caste, region, language, religion and gender and other forms of discrimination. </w:t>
                            </w:r>
                          </w:p>
                          <w:p w14:paraId="44C2310F" w14:textId="6A7E6461" w:rsidR="008268F5" w:rsidRDefault="008268F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E0964F" id="_x0000_s1028" type="#_x0000_t202" style="position:absolute;left:0;text-align:left;margin-left:228.55pt;margin-top:123.15pt;width:221.95pt;height:375.2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" fillcolor="#cfcdcd [2894]">
                <v:textbox>
                  <w:txbxContent>
                    <w:p w14:paraId="6279557B" w14:textId="77777777" w:rsidR="00FB3ED8" w:rsidRDefault="00FB3ED8" w:rsidP="00FB3ED8">
                      <w:pPr>
                        <w:jc w:val="center"/>
                        <w:rPr>
                          <w:b/>
                          <w:bCs/>
                        </w:rPr>
                      </w:pPr>
                      <w:r>
                        <w:rPr>
                          <w:b/>
                          <w:bCs/>
                        </w:rPr>
                        <w:t>I</w:t>
                      </w:r>
                      <w:r w:rsidR="008268F5">
                        <w:rPr>
                          <w:b/>
                          <w:bCs/>
                        </w:rPr>
                        <w:t>nequalities and discrimination</w:t>
                      </w:r>
                    </w:p>
                    <w:p w14:paraId="289C5AF4" w14:textId="370DF768" w:rsidR="008268F5" w:rsidRDefault="008268F5" w:rsidP="008268F5">
                      <w:pPr>
                        <w:jc w:val="both"/>
                      </w:pPr>
                      <w:r>
                        <w:t xml:space="preserve">Within the context of a positive overall development trajectory, Nepal fares less well in relation to inequalities. </w:t>
                      </w:r>
                      <w:r w:rsidR="00693B53">
                        <w:t>T</w:t>
                      </w:r>
                      <w:r>
                        <w:t xml:space="preserve">he HDI falls to 0.441 due to inequality, highlighting the need for comprehensive efforts to bridge gaps. Sub-national inequalities also persist, with some regions lagging significantly behind. Unequal resource allocation, especially in education, perpetuates these disparities. Regional and urban/rural discrepancies are also a feature of </w:t>
                      </w:r>
                      <w:r w:rsidR="00693B53">
                        <w:t xml:space="preserve">the </w:t>
                      </w:r>
                      <w:r>
                        <w:t xml:space="preserve">development landscape. </w:t>
                      </w:r>
                      <w:r w:rsidR="00693B53">
                        <w:t>G</w:t>
                      </w:r>
                      <w:r>
                        <w:t xml:space="preserve">ender disparities are </w:t>
                      </w:r>
                      <w:r w:rsidR="00693B53">
                        <w:t xml:space="preserve">also </w:t>
                      </w:r>
                      <w:r>
                        <w:t>pronounced, as reflected in the gender inequality index, and income inequality remains high with a Gini coefficient of 0.32 and vulnerable groups facing disproportionately high poverty rates.</w:t>
                      </w:r>
                      <w:r>
                        <w:rPr>
                          <w:rStyle w:val="FootnoteReference"/>
                        </w:rPr>
                        <w:footnoteRef/>
                      </w:r>
                      <w:r>
                        <w:t xml:space="preserve"> This picture of entrenched inequalities is</w:t>
                      </w:r>
                      <w:r w:rsidR="00B507DC">
                        <w:t xml:space="preserve"> at odds with the </w:t>
                      </w:r>
                      <w:r>
                        <w:t xml:space="preserve">2015 Constitution which envisions an egalitarian society founded on proportional inclusion and participatory principles, as well as addressing the root cause of conflict, by tackling discrimination based on class, caste, region, language, religion and gender and other forms of discrimination. </w:t>
                      </w:r>
                    </w:p>
                    <w:p w14:paraId="44C2310F" w14:textId="6A7E6461" w:rsidR="008268F5" w:rsidRDefault="008268F5"/>
                  </w:txbxContent>
                </v:textbox>
                <w10:wrap type="square" anchorx="margin" anchory="page"/>
              </v:shape>
            </w:pict>
          </mc:Fallback>
        </mc:AlternateContent>
      </w:r>
      <w:r w:rsidRPr="00185370">
        <w:t>underscored the importance of social protection, including cash transfer programs as essential tools for fostering resilience</w:t>
      </w:r>
      <w:r w:rsidR="00F822DE">
        <w:t xml:space="preserve"> </w:t>
      </w:r>
      <w:r w:rsidR="00E90508">
        <w:t xml:space="preserve">and </w:t>
      </w:r>
      <w:r w:rsidRPr="00185370">
        <w:t>inclusive recovery.</w:t>
      </w:r>
      <w:r w:rsidR="00F822DE">
        <w:t xml:space="preserve"> </w:t>
      </w:r>
    </w:p>
    <w:p w14:paraId="22A5A1B9" w14:textId="10BB3A64" w:rsidR="006A0771" w:rsidRPr="00F266A0" w:rsidRDefault="006A0771" w:rsidP="006A0771">
      <w:pPr>
        <w:jc w:val="both"/>
        <w:rPr>
          <w:b/>
          <w:bCs/>
        </w:rPr>
      </w:pPr>
      <w:r w:rsidRPr="00F266A0">
        <w:rPr>
          <w:b/>
          <w:bCs/>
        </w:rPr>
        <w:t>Human and social transformation has been propelled by expanding access to basic social services.</w:t>
      </w:r>
      <w:r>
        <w:rPr>
          <w:b/>
          <w:bCs/>
        </w:rPr>
        <w:t xml:space="preserve"> </w:t>
      </w:r>
      <w:r>
        <w:t xml:space="preserve">Human and social progress in Nepal has been characterised by improvements across multiple sectors. The federalisation of Nepal provided subnational governments with greater autonomy to craft inclusive </w:t>
      </w:r>
      <w:r w:rsidR="00EC5B84">
        <w:t xml:space="preserve">localized </w:t>
      </w:r>
      <w:r>
        <w:t xml:space="preserve">social policies aimed at transforming the nation. Although the country has made strides in expanding access to basic social services, significant disparities in quality and inclusivity persist, fuelled by factors including limited participation, governance shortcomings and capacity limitations among decentralised authorities. </w:t>
      </w:r>
    </w:p>
    <w:p w14:paraId="3C4F3BFC" w14:textId="4226D97B" w:rsidR="009374CE" w:rsidRDefault="006A0771" w:rsidP="009374CE">
      <w:pPr>
        <w:jc w:val="both"/>
      </w:pPr>
      <w:r w:rsidRPr="00AD5925">
        <w:rPr>
          <w:b/>
          <w:bCs/>
        </w:rPr>
        <w:t xml:space="preserve">Good progress in health outcomes have been accomplished, yet important health targets still lie ahead. </w:t>
      </w:r>
      <w:r>
        <w:t xml:space="preserve">Increased life expectancy, reduced child and infant mortality rates and the reduction of the prevalence of HIV, TB and malaria </w:t>
      </w:r>
      <w:r w:rsidR="008529B2">
        <w:t xml:space="preserve">has </w:t>
      </w:r>
      <w:r>
        <w:t>been achieved.</w:t>
      </w:r>
      <w:r>
        <w:rPr>
          <w:rStyle w:val="FootnoteReference"/>
        </w:rPr>
        <w:footnoteReference w:id="13"/>
      </w:r>
      <w:r>
        <w:t xml:space="preserve"> The n</w:t>
      </w:r>
      <w:r w:rsidRPr="009F008A">
        <w:t>ational policy for nutrition is strong</w:t>
      </w:r>
      <w:r>
        <w:t>,</w:t>
      </w:r>
      <w:r w:rsidRPr="009F008A">
        <w:t xml:space="preserve"> </w:t>
      </w:r>
      <w:r>
        <w:t xml:space="preserve">and access to Water, Sanitation and Hygiene (WASH) services has also increased, achieving Open Free Defecation status in 2019. Social protection </w:t>
      </w:r>
      <w:r w:rsidR="008529B2">
        <w:t xml:space="preserve">has </w:t>
      </w:r>
      <w:r>
        <w:t xml:space="preserve">been prioritized through the national budget, which is commendable, including universal child grants as well as free and compulsory </w:t>
      </w:r>
      <w:proofErr w:type="gramStart"/>
      <w:r>
        <w:t>education</w:t>
      </w:r>
      <w:r w:rsidR="002B609D">
        <w:t>;</w:t>
      </w:r>
      <w:proofErr w:type="gramEnd"/>
      <w:r w:rsidR="002B609D">
        <w:t xml:space="preserve"> also </w:t>
      </w:r>
      <w:r>
        <w:t xml:space="preserve">a provision of the Constitution. However, significant health disparities persist, particularly among rural populations, women, the poor, and minority caste and ethnic groups. </w:t>
      </w:r>
      <w:r w:rsidR="00A4333D">
        <w:t>H</w:t>
      </w:r>
      <w:r>
        <w:t>igh maternal mortality rates</w:t>
      </w:r>
      <w:r>
        <w:rPr>
          <w:rStyle w:val="FootnoteReference"/>
        </w:rPr>
        <w:footnoteReference w:id="14"/>
      </w:r>
      <w:r>
        <w:t xml:space="preserve"> with </w:t>
      </w:r>
      <w:r w:rsidRPr="005A571F">
        <w:t>up to 17</w:t>
      </w:r>
      <w:r w:rsidR="001A2510">
        <w:t xml:space="preserve"> percent</w:t>
      </w:r>
      <w:r w:rsidRPr="005A571F">
        <w:t xml:space="preserve"> additional maternal deaths observed in </w:t>
      </w:r>
      <w:r w:rsidRPr="004C20FD">
        <w:rPr>
          <w:rFonts w:cstheme="minorHAnsi"/>
        </w:rPr>
        <w:t>2020 compared to 2019</w:t>
      </w:r>
      <w:r w:rsidRPr="004C20FD">
        <w:rPr>
          <w:rStyle w:val="FootnoteReference"/>
          <w:rFonts w:cstheme="minorHAnsi"/>
          <w:sz w:val="22"/>
          <w:szCs w:val="22"/>
        </w:rPr>
        <w:footnoteReference w:id="15"/>
      </w:r>
      <w:r w:rsidRPr="004C20FD">
        <w:rPr>
          <w:rFonts w:cstheme="minorHAnsi"/>
        </w:rPr>
        <w:t xml:space="preserve"> and substantial gaps across wealth and ethnic groups. The prevention and management</w:t>
      </w:r>
      <w:r>
        <w:t xml:space="preserve"> of noncommunicable diseases (NCDs), including mental health issues</w:t>
      </w:r>
      <w:r w:rsidR="00876D3A">
        <w:t xml:space="preserve">. </w:t>
      </w:r>
      <w:r w:rsidR="009166D0">
        <w:t>P</w:t>
      </w:r>
      <w:r w:rsidR="009D70B3">
        <w:t xml:space="preserve">ublic health is also affected </w:t>
      </w:r>
      <w:r w:rsidR="00D959DB">
        <w:t>by poor air quality</w:t>
      </w:r>
      <w:r w:rsidR="00223277">
        <w:t xml:space="preserve"> </w:t>
      </w:r>
      <w:r w:rsidR="00D959DB">
        <w:t xml:space="preserve">since </w:t>
      </w:r>
      <w:r w:rsidR="009D70B3" w:rsidRPr="008524D0">
        <w:t>Nepal is ranked 17</w:t>
      </w:r>
      <w:r w:rsidR="009D70B3">
        <w:t>8</w:t>
      </w:r>
      <w:r w:rsidR="009D70B3" w:rsidRPr="00F55593">
        <w:rPr>
          <w:vertAlign w:val="superscript"/>
        </w:rPr>
        <w:t>th</w:t>
      </w:r>
      <w:r w:rsidR="009D70B3" w:rsidRPr="008524D0">
        <w:t xml:space="preserve"> out of 180 countries</w:t>
      </w:r>
      <w:r w:rsidR="00223277">
        <w:t xml:space="preserve"> in this measure</w:t>
      </w:r>
      <w:r w:rsidR="009D70B3">
        <w:t>.</w:t>
      </w:r>
      <w:r w:rsidR="009D70B3" w:rsidRPr="00F55593">
        <w:rPr>
          <w:rStyle w:val="FootnoteReference"/>
        </w:rPr>
        <w:footnoteReference w:id="16"/>
      </w:r>
      <w:r>
        <w:t xml:space="preserve"> </w:t>
      </w:r>
    </w:p>
    <w:p w14:paraId="2B400895" w14:textId="3A6E7FA1" w:rsidR="00843D5A" w:rsidRPr="009374CE" w:rsidRDefault="00876D3A" w:rsidP="009374CE">
      <w:pPr>
        <w:jc w:val="both"/>
      </w:pPr>
      <w:r w:rsidRPr="00FC6C7B">
        <w:rPr>
          <w:rFonts w:cstheme="minorHAnsi"/>
          <w:noProof/>
          <w:lang w:val="en"/>
        </w:rPr>
        <w:lastRenderedPageBreak/>
        <mc:AlternateContent>
          <mc:Choice Requires="wps">
            <w:drawing>
              <wp:anchor distT="45720" distB="45720" distL="114300" distR="114300" simplePos="0" relativeHeight="251655168" behindDoc="0" locked="0" layoutInCell="1" allowOverlap="1" wp14:anchorId="723DD8D5" wp14:editId="6385AE6A">
                <wp:simplePos x="0" y="0"/>
                <wp:positionH relativeFrom="margin">
                  <wp:align>left</wp:align>
                </wp:positionH>
                <wp:positionV relativeFrom="page">
                  <wp:posOffset>2506345</wp:posOffset>
                </wp:positionV>
                <wp:extent cx="3092450" cy="5430520"/>
                <wp:effectExtent l="0" t="0" r="1270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2450" cy="5430520"/>
                        </a:xfrm>
                        <a:prstGeom prst="rect">
                          <a:avLst/>
                        </a:prstGeom>
                        <a:solidFill>
                          <a:schemeClr val="accent4">
                            <a:lumMod val="40000"/>
                            <a:lumOff val="60000"/>
                          </a:schemeClr>
                        </a:solidFill>
                        <a:ln w="9525">
                          <a:solidFill>
                            <a:srgbClr val="000000"/>
                          </a:solidFill>
                          <a:miter lim="800000"/>
                          <a:headEnd/>
                          <a:tailEnd/>
                        </a:ln>
                      </wps:spPr>
                      <wps:txbx>
                        <w:txbxContent>
                          <w:p w14:paraId="2F2FA9B3" w14:textId="63D13D74" w:rsidR="00883F43" w:rsidRDefault="00FC6C7B" w:rsidP="000E6A61">
                            <w:pPr>
                              <w:jc w:val="center"/>
                              <w:rPr>
                                <w:rFonts w:cstheme="minorHAnsi"/>
                                <w:lang w:val="en"/>
                              </w:rPr>
                            </w:pPr>
                            <w:r>
                              <w:rPr>
                                <w:b/>
                                <w:bCs/>
                              </w:rPr>
                              <w:t>H</w:t>
                            </w:r>
                            <w:r w:rsidRPr="0001326D">
                              <w:rPr>
                                <w:b/>
                                <w:bCs/>
                              </w:rPr>
                              <w:t>armful social norms and traditional practices</w:t>
                            </w:r>
                          </w:p>
                          <w:p w14:paraId="6F603C83" w14:textId="3F67ACFD" w:rsidR="00843D5A" w:rsidRDefault="00FC6C7B" w:rsidP="00883F43">
                            <w:pPr>
                              <w:jc w:val="both"/>
                            </w:pPr>
                            <w:r w:rsidRPr="00DC586C">
                              <w:rPr>
                                <w:rFonts w:cstheme="minorHAnsi"/>
                                <w:lang w:val="en"/>
                              </w:rPr>
                              <w:t xml:space="preserve">Harmful practices can be defined as persistent behaviors, perpetuating discrimination based on sex, gender, age, caste/ethnicity, language, religion, and more. They leave women and people from excluded groups at risk of violence, poorer physical and psychological health, educational and economic outcomes, injury, and even death. </w:t>
                            </w:r>
                            <w:r w:rsidR="00455FC2">
                              <w:rPr>
                                <w:rFonts w:cstheme="minorHAnsi"/>
                                <w:lang w:val="en"/>
                              </w:rPr>
                              <w:t>H</w:t>
                            </w:r>
                            <w:r w:rsidRPr="00DC586C">
                              <w:rPr>
                                <w:rFonts w:cstheme="minorHAnsi"/>
                                <w:lang w:val="en"/>
                              </w:rPr>
                              <w:t>armful practices keep individuals and groups from reaching their full potential and deprive of dignity and freedoms. In Nepal, they have roots in deeply embedded patriarchal norms, caste system, unequal power relations and gender inequalities.</w:t>
                            </w:r>
                            <w:r w:rsidR="00843D5A" w:rsidRPr="00843D5A">
                              <w:t xml:space="preserve"> </w:t>
                            </w:r>
                          </w:p>
                          <w:p w14:paraId="2C2E031A" w14:textId="57BCFF70" w:rsidR="00FC6C7B" w:rsidRDefault="00843D5A" w:rsidP="00883F43">
                            <w:pPr>
                              <w:jc w:val="both"/>
                            </w:pPr>
                            <w:r w:rsidRPr="00843D5A">
                              <w:rPr>
                                <w:rFonts w:cstheme="minorHAnsi"/>
                                <w:lang w:val="en"/>
                              </w:rPr>
                              <w:t xml:space="preserve">Nepal has adopted five exclusionary processes defined in the ‘Leave No One Behind’ (LNOB) operational guide on discrimination. These </w:t>
                            </w:r>
                            <w:proofErr w:type="gramStart"/>
                            <w:r w:rsidRPr="00843D5A">
                              <w:rPr>
                                <w:rFonts w:cstheme="minorHAnsi"/>
                                <w:lang w:val="en"/>
                              </w:rPr>
                              <w:t>include:</w:t>
                            </w:r>
                            <w:proofErr w:type="gramEnd"/>
                            <w:r w:rsidRPr="00843D5A">
                              <w:rPr>
                                <w:rFonts w:cstheme="minorHAnsi"/>
                                <w:lang w:val="en"/>
                              </w:rPr>
                              <w:t xml:space="preserve"> socio-economic status; geography; governance; and vulnerability to shocks. </w:t>
                            </w:r>
                            <w:r w:rsidR="00025B97">
                              <w:rPr>
                                <w:rFonts w:cstheme="minorHAnsi"/>
                                <w:lang w:val="en"/>
                              </w:rPr>
                              <w:t>P</w:t>
                            </w:r>
                            <w:r w:rsidRPr="00843D5A">
                              <w:rPr>
                                <w:rFonts w:cstheme="minorHAnsi"/>
                                <w:lang w:val="en"/>
                              </w:rPr>
                              <w:t>opulation groups left furthest behind and that require special attention include Dalits, indigenous communities, Madhesi, person with disabilities, sexual and gender minorities, refugees, persons without legal identity, elderly people, migrant workers, landless</w:t>
                            </w:r>
                            <w:r w:rsidR="009374CE">
                              <w:rPr>
                                <w:rFonts w:cstheme="minorHAnsi"/>
                                <w:lang w:val="en"/>
                              </w:rPr>
                              <w:t xml:space="preserve"> </w:t>
                            </w:r>
                            <w:r w:rsidRPr="00843D5A">
                              <w:rPr>
                                <w:rFonts w:cstheme="minorHAnsi"/>
                                <w:lang w:val="en"/>
                              </w:rPr>
                              <w:t>/</w:t>
                            </w:r>
                            <w:r w:rsidR="009374CE">
                              <w:rPr>
                                <w:rFonts w:cstheme="minorHAnsi"/>
                                <w:lang w:val="en"/>
                              </w:rPr>
                              <w:t xml:space="preserve"> </w:t>
                            </w:r>
                            <w:r w:rsidRPr="00843D5A">
                              <w:rPr>
                                <w:rFonts w:cstheme="minorHAnsi"/>
                                <w:lang w:val="en"/>
                              </w:rPr>
                              <w:t>slum</w:t>
                            </w:r>
                            <w:r w:rsidR="009374CE">
                              <w:rPr>
                                <w:rFonts w:cstheme="minorHAnsi"/>
                                <w:lang w:val="en"/>
                              </w:rPr>
                              <w:t xml:space="preserve"> </w:t>
                            </w:r>
                            <w:r w:rsidRPr="00843D5A">
                              <w:rPr>
                                <w:rFonts w:cstheme="minorHAnsi"/>
                                <w:lang w:val="en"/>
                              </w:rPr>
                              <w:t>/</w:t>
                            </w:r>
                            <w:r w:rsidR="009374CE">
                              <w:rPr>
                                <w:rFonts w:cstheme="minorHAnsi"/>
                                <w:lang w:val="en"/>
                              </w:rPr>
                              <w:t xml:space="preserve"> </w:t>
                            </w:r>
                            <w:r w:rsidRPr="00843D5A">
                              <w:rPr>
                                <w:rFonts w:cstheme="minorHAnsi"/>
                                <w:lang w:val="en"/>
                              </w:rPr>
                              <w:t xml:space="preserve">shack </w:t>
                            </w:r>
                            <w:proofErr w:type="gramStart"/>
                            <w:r w:rsidRPr="00843D5A">
                              <w:rPr>
                                <w:rFonts w:cstheme="minorHAnsi"/>
                                <w:lang w:val="en"/>
                              </w:rPr>
                              <w:t>dwellers</w:t>
                            </w:r>
                            <w:proofErr w:type="gramEnd"/>
                            <w:r w:rsidRPr="00843D5A">
                              <w:rPr>
                                <w:rFonts w:cstheme="minorHAnsi"/>
                                <w:lang w:val="en"/>
                              </w:rPr>
                              <w:t xml:space="preserve"> and people living in informal settlements, and prison populations. A particular challenge is reflected in an estimated 6.7 million people in Nepal not having citizenship certificates or other legal documentation in 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3DD8D5" id="_x0000_s1029" type="#_x0000_t202" style="position:absolute;left:0;text-align:left;margin-left:0;margin-top:197.35pt;width:243.5pt;height:427.6pt;z-index:251655168;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" fillcolor="#ffe599 [1303]">
                <v:textbox>
                  <w:txbxContent>
                    <w:p w14:paraId="2F2FA9B3" w14:textId="63D13D74" w:rsidR="00883F43" w:rsidRDefault="00FC6C7B" w:rsidP="000E6A61">
                      <w:pPr>
                        <w:jc w:val="center"/>
                        <w:rPr>
                          <w:rFonts w:cstheme="minorHAnsi"/>
                          <w:lang w:val="en"/>
                        </w:rPr>
                      </w:pPr>
                      <w:r>
                        <w:rPr>
                          <w:b/>
                          <w:bCs/>
                        </w:rPr>
                        <w:t>H</w:t>
                      </w:r>
                      <w:r w:rsidRPr="0001326D">
                        <w:rPr>
                          <w:b/>
                          <w:bCs/>
                        </w:rPr>
                        <w:t>armful social norms and traditional practices</w:t>
                      </w:r>
                    </w:p>
                    <w:p w14:paraId="6F603C83" w14:textId="3F67ACFD" w:rsidR="00843D5A" w:rsidRDefault="00FC6C7B" w:rsidP="00883F43">
                      <w:pPr>
                        <w:jc w:val="both"/>
                      </w:pPr>
                      <w:r w:rsidRPr="00DC586C">
                        <w:rPr>
                          <w:rFonts w:cstheme="minorHAnsi"/>
                          <w:lang w:val="en"/>
                        </w:rPr>
                        <w:t xml:space="preserve">Harmful practices can be defined as persistent behaviors, perpetuating discrimination based on sex, gender, age, caste/ethnicity, language, religion, and more. They leave women and people from excluded groups at risk of violence, poorer physical and psychological health, educational and economic outcomes, injury, and even death. </w:t>
                      </w:r>
                      <w:r w:rsidR="00455FC2">
                        <w:rPr>
                          <w:rFonts w:cstheme="minorHAnsi"/>
                          <w:lang w:val="en"/>
                        </w:rPr>
                        <w:t>H</w:t>
                      </w:r>
                      <w:r w:rsidRPr="00DC586C">
                        <w:rPr>
                          <w:rFonts w:cstheme="minorHAnsi"/>
                          <w:lang w:val="en"/>
                        </w:rPr>
                        <w:t>armful practices keep individuals and groups from reaching their full potential and deprive of dignity and freedoms. In Nepal, they have roots in deeply embedded patriarchal norms, caste system, unequal power relations and gender inequalities.</w:t>
                      </w:r>
                      <w:r w:rsidR="00843D5A" w:rsidRPr="00843D5A">
                        <w:t xml:space="preserve"> </w:t>
                      </w:r>
                    </w:p>
                    <w:p w14:paraId="2C2E031A" w14:textId="57BCFF70" w:rsidR="00FC6C7B" w:rsidRDefault="00843D5A" w:rsidP="00883F43">
                      <w:pPr>
                        <w:jc w:val="both"/>
                      </w:pPr>
                      <w:r w:rsidRPr="00843D5A">
                        <w:rPr>
                          <w:rFonts w:cstheme="minorHAnsi"/>
                          <w:lang w:val="en"/>
                        </w:rPr>
                        <w:t xml:space="preserve">Nepal has adopted five exclusionary processes defined in the ‘Leave No One Behind’ (LNOB) operational guide on discrimination. These </w:t>
                      </w:r>
                      <w:proofErr w:type="gramStart"/>
                      <w:r w:rsidRPr="00843D5A">
                        <w:rPr>
                          <w:rFonts w:cstheme="minorHAnsi"/>
                          <w:lang w:val="en"/>
                        </w:rPr>
                        <w:t>include:</w:t>
                      </w:r>
                      <w:proofErr w:type="gramEnd"/>
                      <w:r w:rsidRPr="00843D5A">
                        <w:rPr>
                          <w:rFonts w:cstheme="minorHAnsi"/>
                          <w:lang w:val="en"/>
                        </w:rPr>
                        <w:t xml:space="preserve"> socio-economic status; geography; governance; and vulnerability to shocks. </w:t>
                      </w:r>
                      <w:r w:rsidR="00025B97">
                        <w:rPr>
                          <w:rFonts w:cstheme="minorHAnsi"/>
                          <w:lang w:val="en"/>
                        </w:rPr>
                        <w:t>P</w:t>
                      </w:r>
                      <w:r w:rsidRPr="00843D5A">
                        <w:rPr>
                          <w:rFonts w:cstheme="minorHAnsi"/>
                          <w:lang w:val="en"/>
                        </w:rPr>
                        <w:t>opulation groups left furthest behind and that require special attention include Dalits, indigenous communities, Madhesi, person with disabilities, sexual and gender minorities, refugees, persons without legal identity, elderly people, migrant workers, landless</w:t>
                      </w:r>
                      <w:r w:rsidR="009374CE">
                        <w:rPr>
                          <w:rFonts w:cstheme="minorHAnsi"/>
                          <w:lang w:val="en"/>
                        </w:rPr>
                        <w:t xml:space="preserve"> </w:t>
                      </w:r>
                      <w:r w:rsidRPr="00843D5A">
                        <w:rPr>
                          <w:rFonts w:cstheme="minorHAnsi"/>
                          <w:lang w:val="en"/>
                        </w:rPr>
                        <w:t>/</w:t>
                      </w:r>
                      <w:r w:rsidR="009374CE">
                        <w:rPr>
                          <w:rFonts w:cstheme="minorHAnsi"/>
                          <w:lang w:val="en"/>
                        </w:rPr>
                        <w:t xml:space="preserve"> </w:t>
                      </w:r>
                      <w:r w:rsidRPr="00843D5A">
                        <w:rPr>
                          <w:rFonts w:cstheme="minorHAnsi"/>
                          <w:lang w:val="en"/>
                        </w:rPr>
                        <w:t>slum</w:t>
                      </w:r>
                      <w:r w:rsidR="009374CE">
                        <w:rPr>
                          <w:rFonts w:cstheme="minorHAnsi"/>
                          <w:lang w:val="en"/>
                        </w:rPr>
                        <w:t xml:space="preserve"> </w:t>
                      </w:r>
                      <w:r w:rsidRPr="00843D5A">
                        <w:rPr>
                          <w:rFonts w:cstheme="minorHAnsi"/>
                          <w:lang w:val="en"/>
                        </w:rPr>
                        <w:t>/</w:t>
                      </w:r>
                      <w:r w:rsidR="009374CE">
                        <w:rPr>
                          <w:rFonts w:cstheme="minorHAnsi"/>
                          <w:lang w:val="en"/>
                        </w:rPr>
                        <w:t xml:space="preserve"> </w:t>
                      </w:r>
                      <w:r w:rsidRPr="00843D5A">
                        <w:rPr>
                          <w:rFonts w:cstheme="minorHAnsi"/>
                          <w:lang w:val="en"/>
                        </w:rPr>
                        <w:t xml:space="preserve">shack </w:t>
                      </w:r>
                      <w:proofErr w:type="gramStart"/>
                      <w:r w:rsidRPr="00843D5A">
                        <w:rPr>
                          <w:rFonts w:cstheme="minorHAnsi"/>
                          <w:lang w:val="en"/>
                        </w:rPr>
                        <w:t>dwellers</w:t>
                      </w:r>
                      <w:proofErr w:type="gramEnd"/>
                      <w:r w:rsidRPr="00843D5A">
                        <w:rPr>
                          <w:rFonts w:cstheme="minorHAnsi"/>
                          <w:lang w:val="en"/>
                        </w:rPr>
                        <w:t xml:space="preserve"> and people living in informal settlements, and prison populations. A particular challenge is reflected in an estimated 6.7 million people in Nepal not having citizenship certificates or other legal documentation in 2021.</w:t>
                      </w:r>
                    </w:p>
                  </w:txbxContent>
                </v:textbox>
                <w10:wrap type="square" anchorx="margin" anchory="page"/>
              </v:shape>
            </w:pict>
          </mc:Fallback>
        </mc:AlternateContent>
      </w:r>
      <w:r w:rsidR="00843D5A">
        <w:rPr>
          <w:b/>
          <w:bCs/>
        </w:rPr>
        <w:t>H</w:t>
      </w:r>
      <w:r w:rsidR="00843D5A" w:rsidRPr="0001326D">
        <w:rPr>
          <w:b/>
          <w:bCs/>
        </w:rPr>
        <w:t>armful social norms and traditional practices</w:t>
      </w:r>
      <w:r w:rsidR="00843D5A">
        <w:rPr>
          <w:b/>
          <w:bCs/>
        </w:rPr>
        <w:t xml:space="preserve"> are a barrier to the aspiration of ‘</w:t>
      </w:r>
      <w:r w:rsidR="00843D5A" w:rsidRPr="0001326D">
        <w:rPr>
          <w:b/>
          <w:bCs/>
        </w:rPr>
        <w:t>Leav</w:t>
      </w:r>
      <w:r w:rsidR="00843D5A">
        <w:rPr>
          <w:b/>
          <w:bCs/>
        </w:rPr>
        <w:t>ing</w:t>
      </w:r>
      <w:r w:rsidR="00843D5A" w:rsidRPr="0001326D">
        <w:rPr>
          <w:b/>
          <w:bCs/>
        </w:rPr>
        <w:t xml:space="preserve"> No One Behind</w:t>
      </w:r>
      <w:r w:rsidR="00843D5A">
        <w:rPr>
          <w:b/>
          <w:bCs/>
        </w:rPr>
        <w:t xml:space="preserve">’. </w:t>
      </w:r>
      <w:r w:rsidR="00843D5A">
        <w:rPr>
          <w:rFonts w:cstheme="minorHAnsi"/>
          <w:lang w:val="en"/>
        </w:rPr>
        <w:t>H</w:t>
      </w:r>
      <w:r w:rsidR="00843D5A" w:rsidRPr="00185370">
        <w:t>armful social norms and traditional practices continue to hamper social transformation in Nepal</w:t>
      </w:r>
      <w:r w:rsidR="00843D5A">
        <w:t xml:space="preserve">. </w:t>
      </w:r>
      <w:r w:rsidR="002247DA">
        <w:t>H</w:t>
      </w:r>
      <w:r w:rsidR="00843D5A">
        <w:t>igh rates of child marriage</w:t>
      </w:r>
      <w:r w:rsidR="00843D5A" w:rsidRPr="00E5296C">
        <w:t xml:space="preserve"> </w:t>
      </w:r>
      <w:r w:rsidR="00843D5A">
        <w:t xml:space="preserve">alongside a </w:t>
      </w:r>
      <w:proofErr w:type="gramStart"/>
      <w:r w:rsidR="009374CE">
        <w:t>stagnant Contraceptive Prevalence Rate (CPR) hinder efforts</w:t>
      </w:r>
      <w:proofErr w:type="gramEnd"/>
      <w:r w:rsidR="00843D5A">
        <w:t xml:space="preserve"> to reduce unintended pregnancies and maternal and child health risks. Women in Nepal face obstacles in controlling health decisions, which in turn contribute to disparities in accessing sexual and reproductive health services. Harmful practices, such as </w:t>
      </w:r>
      <w:proofErr w:type="spellStart"/>
      <w:r w:rsidR="00843D5A">
        <w:t>Chhaupadi</w:t>
      </w:r>
      <w:proofErr w:type="spellEnd"/>
      <w:r w:rsidR="00843D5A">
        <w:t xml:space="preserve">, child marriage, witchcraft accusation, son preference, polygamy, </w:t>
      </w:r>
      <w:proofErr w:type="gramStart"/>
      <w:r w:rsidR="00843D5A">
        <w:t>caste</w:t>
      </w:r>
      <w:proofErr w:type="gramEnd"/>
      <w:r w:rsidR="00843D5A">
        <w:t xml:space="preserve"> and indigenous based discrimination, remain persistent in the country despite their criminalisation. Such practices are embedded in and sustained through tradition</w:t>
      </w:r>
      <w:r w:rsidR="0029358C">
        <w:t>. R</w:t>
      </w:r>
      <w:r w:rsidR="00843D5A">
        <w:t xml:space="preserve">esearch commissioned by the United Nations shows that many people may experience multiple harmful practices </w:t>
      </w:r>
      <w:r w:rsidR="003169EE">
        <w:t>because of</w:t>
      </w:r>
      <w:r w:rsidR="00843D5A">
        <w:t xml:space="preserve"> intersectional vulnerabilities.</w:t>
      </w:r>
      <w:r w:rsidR="00843D5A">
        <w:rPr>
          <w:rStyle w:val="FootnoteReference"/>
        </w:rPr>
        <w:footnoteReference w:id="17"/>
      </w:r>
      <w:r w:rsidR="00843D5A">
        <w:t xml:space="preserve"> Women and girls in Nepal are disproportionately affected by harmful practices.</w:t>
      </w:r>
    </w:p>
    <w:p w14:paraId="255D4E78" w14:textId="59FA5B32" w:rsidR="005F21D6" w:rsidRDefault="00E72E45" w:rsidP="005F21D6">
      <w:pPr>
        <w:jc w:val="both"/>
      </w:pPr>
      <w:r>
        <w:rPr>
          <w:b/>
          <w:bCs/>
        </w:rPr>
        <w:t>Addressing d</w:t>
      </w:r>
      <w:r w:rsidR="005F21D6" w:rsidRPr="42A015F6">
        <w:rPr>
          <w:b/>
          <w:bCs/>
        </w:rPr>
        <w:t>eep-rooted gender disparities</w:t>
      </w:r>
      <w:r w:rsidR="005F21D6">
        <w:t>. P</w:t>
      </w:r>
      <w:r w:rsidR="005F21D6" w:rsidRPr="00DD796D">
        <w:t>arliament passed the Safe Motherhood and Reproductive Health Rights Act in 2018 and related regulation in 2020</w:t>
      </w:r>
      <w:r w:rsidR="005F21D6">
        <w:t>. The National Gender Equality policy was endorsed in 2021</w:t>
      </w:r>
      <w:r w:rsidR="005F21D6" w:rsidRPr="42A015F6">
        <w:rPr>
          <w:rFonts w:ascii="Calibri" w:eastAsia="Calibri" w:hAnsi="Calibri" w:cs="Calibri"/>
          <w:color w:val="000000" w:themeColor="text1"/>
        </w:rPr>
        <w:t>, yet implementation is hampered by</w:t>
      </w:r>
      <w:r w:rsidR="005F21D6">
        <w:t xml:space="preserve"> discriminatory social norms, harmful practices, and prevailing restrictions on women's citizenship rights</w:t>
      </w:r>
      <w:r w:rsidR="00372EF3">
        <w:t xml:space="preserve"> (se</w:t>
      </w:r>
      <w:r w:rsidR="00556534">
        <w:t>e also box to the left)</w:t>
      </w:r>
      <w:r w:rsidR="005F21D6">
        <w:t xml:space="preserve">. Challenges in access to justice and support for gender-based violence survivors persist, exacerbated by lengthy legal procedures, inadequate victim protection, and the overuse of mediation. The implementation of the Sexual Harassment at the Workplace Act faces hurdles, including regulatory gaps and limited coordination. Additionally, trafficking of women and girls remains a pressing concern with the emergence of cyber-enabled trafficking leading to Nepal's accession to the Trafficking Protocol in 2020 for improved countermeasures. </w:t>
      </w:r>
    </w:p>
    <w:p w14:paraId="4D469992" w14:textId="1378582E" w:rsidR="00886031" w:rsidRDefault="00021552" w:rsidP="42A015F6">
      <w:pPr>
        <w:jc w:val="both"/>
      </w:pPr>
      <w:r w:rsidRPr="00021552">
        <w:rPr>
          <w:b/>
          <w:bCs/>
        </w:rPr>
        <w:t xml:space="preserve">Nepal’s recent political and institutional context </w:t>
      </w:r>
      <w:r w:rsidR="00E53996">
        <w:rPr>
          <w:b/>
          <w:bCs/>
        </w:rPr>
        <w:t xml:space="preserve">is </w:t>
      </w:r>
      <w:r w:rsidRPr="00021552">
        <w:rPr>
          <w:b/>
          <w:bCs/>
        </w:rPr>
        <w:t>framed by the new Constitution of 2015</w:t>
      </w:r>
      <w:r w:rsidR="002A5F74">
        <w:rPr>
          <w:b/>
          <w:bCs/>
        </w:rPr>
        <w:t xml:space="preserve">. </w:t>
      </w:r>
      <w:r w:rsidRPr="00805873">
        <w:t xml:space="preserve">The </w:t>
      </w:r>
      <w:r w:rsidR="00D64849" w:rsidRPr="00805873">
        <w:t>Comprehensive Peace A</w:t>
      </w:r>
      <w:r w:rsidR="006D0D29" w:rsidRPr="00805873">
        <w:t xml:space="preserve">ccord </w:t>
      </w:r>
      <w:r w:rsidRPr="00805873">
        <w:t>(</w:t>
      </w:r>
      <w:r w:rsidR="00805873" w:rsidRPr="00805873">
        <w:t>2006</w:t>
      </w:r>
      <w:r w:rsidRPr="00805873">
        <w:t>)</w:t>
      </w:r>
      <w:r>
        <w:t xml:space="preserve"> presaged the </w:t>
      </w:r>
      <w:r w:rsidR="00074949">
        <w:t xml:space="preserve">2015 </w:t>
      </w:r>
      <w:r>
        <w:t>Constitution</w:t>
      </w:r>
      <w:r w:rsidR="004211B6">
        <w:t xml:space="preserve"> which witnessed </w:t>
      </w:r>
      <w:r w:rsidR="002A5F74">
        <w:t xml:space="preserve">the adoption of </w:t>
      </w:r>
      <w:r w:rsidR="00161C7A">
        <w:t xml:space="preserve">a </w:t>
      </w:r>
      <w:r w:rsidR="002A5F74" w:rsidRPr="002A5F74">
        <w:t xml:space="preserve">three-tiered structure of local, </w:t>
      </w:r>
      <w:proofErr w:type="gramStart"/>
      <w:r w:rsidR="002A5F74" w:rsidRPr="002A5F74">
        <w:t>provincial</w:t>
      </w:r>
      <w:proofErr w:type="gramEnd"/>
      <w:r w:rsidR="002A5F74" w:rsidRPr="002A5F74">
        <w:t xml:space="preserve"> and federal govern</w:t>
      </w:r>
      <w:r w:rsidR="00161C7A">
        <w:t xml:space="preserve">ance across </w:t>
      </w:r>
      <w:r w:rsidR="00D64849" w:rsidRPr="00D64849">
        <w:t xml:space="preserve">seven provinces and 753 local government units. </w:t>
      </w:r>
      <w:r w:rsidR="006D0D29">
        <w:t>This shift devolved substantial development and service delivery responsibilities</w:t>
      </w:r>
      <w:r w:rsidR="00D946B1">
        <w:t xml:space="preserve"> and </w:t>
      </w:r>
      <w:r w:rsidR="00CB1F4A">
        <w:t xml:space="preserve">brought </w:t>
      </w:r>
      <w:r>
        <w:t xml:space="preserve">public </w:t>
      </w:r>
      <w:r w:rsidR="006D0D29">
        <w:t xml:space="preserve">services closer to the people. </w:t>
      </w:r>
      <w:r w:rsidR="00D946B1">
        <w:t xml:space="preserve">It </w:t>
      </w:r>
      <w:r w:rsidR="00D64849">
        <w:t xml:space="preserve">led to </w:t>
      </w:r>
      <w:r w:rsidR="008B1BE7">
        <w:t>an</w:t>
      </w:r>
      <w:r w:rsidR="00286D62">
        <w:t xml:space="preserve"> increase </w:t>
      </w:r>
      <w:r w:rsidR="008B1BE7">
        <w:t xml:space="preserve">in </w:t>
      </w:r>
      <w:r w:rsidR="00C06FFD">
        <w:t>political representation for historically marginalised groups including women</w:t>
      </w:r>
      <w:r w:rsidR="006475D2">
        <w:t xml:space="preserve"> </w:t>
      </w:r>
      <w:r w:rsidR="00805873">
        <w:t xml:space="preserve">who now make up over 33 </w:t>
      </w:r>
      <w:r w:rsidR="00805873">
        <w:lastRenderedPageBreak/>
        <w:t>percent of the federal parliament and provincial assemblies</w:t>
      </w:r>
      <w:r w:rsidR="00B420CC">
        <w:t>.</w:t>
      </w:r>
      <w:r w:rsidR="00805873">
        <w:rPr>
          <w:rStyle w:val="FootnoteReference"/>
        </w:rPr>
        <w:footnoteReference w:id="18"/>
      </w:r>
      <w:r w:rsidR="00D64849" w:rsidRPr="00D64849">
        <w:t xml:space="preserve"> </w:t>
      </w:r>
      <w:r w:rsidR="007135F7">
        <w:t>However, i</w:t>
      </w:r>
      <w:r w:rsidR="00D64849">
        <w:t>n 2020 challenges of p</w:t>
      </w:r>
      <w:r w:rsidR="00D64849" w:rsidRPr="00D64849">
        <w:t xml:space="preserve">olitical instability </w:t>
      </w:r>
      <w:r w:rsidR="00940236">
        <w:t>re-surfaced</w:t>
      </w:r>
      <w:r w:rsidR="00D64849" w:rsidRPr="00D64849">
        <w:t xml:space="preserve"> due to factionalism and </w:t>
      </w:r>
      <w:r w:rsidR="00940236">
        <w:t xml:space="preserve">the </w:t>
      </w:r>
      <w:r w:rsidR="00D64849" w:rsidRPr="00D64849">
        <w:t>contest for party and government control</w:t>
      </w:r>
      <w:r w:rsidR="00940236">
        <w:t>.</w:t>
      </w:r>
      <w:r w:rsidR="00D64849" w:rsidRPr="00D64849">
        <w:t xml:space="preserve"> </w:t>
      </w:r>
      <w:r w:rsidR="00866069">
        <w:t>Structurally, t</w:t>
      </w:r>
      <w:r w:rsidR="00D64849" w:rsidRPr="00D64849">
        <w:t xml:space="preserve">he </w:t>
      </w:r>
      <w:r w:rsidR="00AA4820">
        <w:t>transition to federalism</w:t>
      </w:r>
      <w:r w:rsidR="006475D2">
        <w:t xml:space="preserve"> </w:t>
      </w:r>
      <w:r w:rsidR="00940236">
        <w:t xml:space="preserve">also </w:t>
      </w:r>
      <w:r w:rsidR="00D64849" w:rsidRPr="00D64849">
        <w:t>face</w:t>
      </w:r>
      <w:r w:rsidR="00AA4820">
        <w:t xml:space="preserve">s </w:t>
      </w:r>
      <w:r w:rsidR="006475D2">
        <w:t xml:space="preserve">challenges </w:t>
      </w:r>
      <w:r w:rsidR="00AA4820">
        <w:t>linked to legislation, resource allocation and administrative capacities</w:t>
      </w:r>
      <w:r w:rsidR="00D64849" w:rsidRPr="00D64849">
        <w:t>.</w:t>
      </w:r>
      <w:r w:rsidR="00AA4820">
        <w:t xml:space="preserve"> </w:t>
      </w:r>
      <w:r w:rsidR="00866069">
        <w:t xml:space="preserve">And whilst </w:t>
      </w:r>
      <w:r w:rsidR="00940236">
        <w:t>w</w:t>
      </w:r>
      <w:r w:rsidR="00AA4820" w:rsidRPr="00AA4820">
        <w:t xml:space="preserve">omen's representation in political roles has increased significantly, </w:t>
      </w:r>
      <w:r w:rsidR="00940236">
        <w:t xml:space="preserve">troubling factors remain, </w:t>
      </w:r>
      <w:r w:rsidR="00AA4820" w:rsidRPr="00AA4820">
        <w:t>including violence against women in politics</w:t>
      </w:r>
      <w:r w:rsidR="00356F32">
        <w:t xml:space="preserve">. </w:t>
      </w:r>
      <w:r w:rsidR="00115527">
        <w:t>In the background</w:t>
      </w:r>
      <w:r w:rsidR="000747D3">
        <w:t xml:space="preserve"> to these </w:t>
      </w:r>
      <w:r w:rsidR="00B114A0">
        <w:t>federalisation and governance</w:t>
      </w:r>
      <w:r w:rsidR="00185F05">
        <w:t>,</w:t>
      </w:r>
      <w:r w:rsidR="00115527">
        <w:t xml:space="preserve"> Nepal’s </w:t>
      </w:r>
      <w:r w:rsidR="00E60609">
        <w:t xml:space="preserve">longstanding </w:t>
      </w:r>
      <w:r w:rsidR="00803792" w:rsidRPr="00D64849">
        <w:t>transitional justice process remains incomplete</w:t>
      </w:r>
      <w:r w:rsidR="00E60609">
        <w:t>.</w:t>
      </w:r>
    </w:p>
    <w:p w14:paraId="00F695C0" w14:textId="7AD62361" w:rsidR="00112920" w:rsidRDefault="00356F32" w:rsidP="42A015F6">
      <w:pPr>
        <w:jc w:val="both"/>
      </w:pPr>
      <w:r>
        <w:rPr>
          <w:noProof/>
        </w:rPr>
        <mc:AlternateContent>
          <mc:Choice Requires="wps">
            <w:drawing>
              <wp:anchor distT="45720" distB="45720" distL="114300" distR="114300" simplePos="0" relativeHeight="251671552" behindDoc="0" locked="0" layoutInCell="1" allowOverlap="1" wp14:anchorId="11674A77" wp14:editId="0251BBE3">
                <wp:simplePos x="0" y="0"/>
                <wp:positionH relativeFrom="margin">
                  <wp:align>right</wp:align>
                </wp:positionH>
                <wp:positionV relativeFrom="margin">
                  <wp:posOffset>2643505</wp:posOffset>
                </wp:positionV>
                <wp:extent cx="5716270" cy="4754880"/>
                <wp:effectExtent l="0" t="0" r="17780" b="26670"/>
                <wp:wrapSquare wrapText="bothSides"/>
                <wp:docPr id="16135095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270" cy="4755462"/>
                        </a:xfrm>
                        <a:prstGeom prst="rect">
                          <a:avLst/>
                        </a:prstGeom>
                        <a:solidFill>
                          <a:schemeClr val="accent2">
                            <a:lumMod val="40000"/>
                            <a:lumOff val="60000"/>
                          </a:schemeClr>
                        </a:solidFill>
                        <a:ln w="9525">
                          <a:solidFill>
                            <a:srgbClr val="000000"/>
                          </a:solidFill>
                          <a:miter lim="800000"/>
                          <a:headEnd/>
                          <a:tailEnd/>
                        </a:ln>
                      </wps:spPr>
                      <wps:txbx>
                        <w:txbxContent>
                          <w:p w14:paraId="69B06241" w14:textId="5F72F19A" w:rsidR="00112920" w:rsidRDefault="00112920" w:rsidP="00112920">
                            <w:pPr>
                              <w:jc w:val="center"/>
                              <w:rPr>
                                <w:b/>
                                <w:bCs/>
                              </w:rPr>
                            </w:pPr>
                            <w:r>
                              <w:rPr>
                                <w:b/>
                                <w:bCs/>
                              </w:rPr>
                              <w:t xml:space="preserve">Climate Change poses </w:t>
                            </w:r>
                            <w:r w:rsidR="00606C27">
                              <w:rPr>
                                <w:b/>
                                <w:bCs/>
                              </w:rPr>
                              <w:t xml:space="preserve">a </w:t>
                            </w:r>
                            <w:r>
                              <w:rPr>
                                <w:b/>
                                <w:bCs/>
                              </w:rPr>
                              <w:t xml:space="preserve">significant threat to </w:t>
                            </w:r>
                            <w:r w:rsidRPr="003758E7">
                              <w:rPr>
                                <w:b/>
                                <w:bCs/>
                              </w:rPr>
                              <w:t xml:space="preserve">Nepal’s </w:t>
                            </w:r>
                            <w:r w:rsidR="00FD7722">
                              <w:rPr>
                                <w:b/>
                                <w:bCs/>
                              </w:rPr>
                              <w:t>d</w:t>
                            </w:r>
                            <w:r w:rsidR="006455A4">
                              <w:rPr>
                                <w:b/>
                                <w:bCs/>
                              </w:rPr>
                              <w:t xml:space="preserve">evelopment </w:t>
                            </w:r>
                            <w:proofErr w:type="gramStart"/>
                            <w:r w:rsidR="00FD7722">
                              <w:rPr>
                                <w:b/>
                                <w:bCs/>
                              </w:rPr>
                              <w:t>f</w:t>
                            </w:r>
                            <w:r w:rsidR="006455A4">
                              <w:rPr>
                                <w:b/>
                                <w:bCs/>
                              </w:rPr>
                              <w:t>uture</w:t>
                            </w:r>
                            <w:proofErr w:type="gramEnd"/>
                            <w:r w:rsidR="006455A4">
                              <w:rPr>
                                <w:b/>
                                <w:bCs/>
                              </w:rPr>
                              <w:t xml:space="preserve"> </w:t>
                            </w:r>
                          </w:p>
                          <w:p w14:paraId="538EA45E" w14:textId="6E0E8085" w:rsidR="0016073E" w:rsidRDefault="000F200F" w:rsidP="00112920">
                            <w:pPr>
                              <w:jc w:val="both"/>
                            </w:pPr>
                            <w:r>
                              <w:t>T</w:t>
                            </w:r>
                            <w:r w:rsidR="000C2AC7" w:rsidRPr="006455A4">
                              <w:t>he lives and livelihoods of the population depend</w:t>
                            </w:r>
                            <w:r w:rsidR="000C2AC7">
                              <w:t xml:space="preserve"> on </w:t>
                            </w:r>
                            <w:r w:rsidR="004545F9">
                              <w:t xml:space="preserve">the nation’s </w:t>
                            </w:r>
                            <w:r w:rsidR="000C2AC7">
                              <w:t xml:space="preserve">unique </w:t>
                            </w:r>
                            <w:r w:rsidR="006455A4" w:rsidRPr="006455A4">
                              <w:t>Himalayan endowment</w:t>
                            </w:r>
                            <w:r>
                              <w:t xml:space="preserve"> and ecosystems</w:t>
                            </w:r>
                            <w:r w:rsidR="00825C57">
                              <w:t>. Y</w:t>
                            </w:r>
                            <w:r w:rsidR="00235894">
                              <w:t xml:space="preserve">et </w:t>
                            </w:r>
                            <w:r w:rsidR="009374CE">
                              <w:t xml:space="preserve">Nepal </w:t>
                            </w:r>
                            <w:r w:rsidR="00112920" w:rsidRPr="008524D0">
                              <w:t xml:space="preserve">is ranked the </w:t>
                            </w:r>
                            <w:r w:rsidR="00112920">
                              <w:t xml:space="preserve">world’s </w:t>
                            </w:r>
                            <w:r w:rsidR="00112920" w:rsidRPr="008524D0">
                              <w:t>20</w:t>
                            </w:r>
                            <w:r w:rsidR="00112920" w:rsidRPr="00F55593">
                              <w:rPr>
                                <w:vertAlign w:val="superscript"/>
                              </w:rPr>
                              <w:t>th</w:t>
                            </w:r>
                            <w:r w:rsidR="00112920" w:rsidRPr="008524D0">
                              <w:t xml:space="preserve"> most multi-hazard prone country. It </w:t>
                            </w:r>
                            <w:r w:rsidR="00112920">
                              <w:t>wa</w:t>
                            </w:r>
                            <w:r w:rsidR="00112920" w:rsidRPr="008524D0">
                              <w:t xml:space="preserve">s </w:t>
                            </w:r>
                            <w:r w:rsidR="00D012EE">
                              <w:t xml:space="preserve">also </w:t>
                            </w:r>
                            <w:r w:rsidR="00112920" w:rsidRPr="008524D0">
                              <w:t xml:space="preserve">ranked </w:t>
                            </w:r>
                            <w:r w:rsidR="00112920">
                              <w:t>4</w:t>
                            </w:r>
                            <w:r w:rsidR="00112920" w:rsidRPr="00D76F84">
                              <w:rPr>
                                <w:vertAlign w:val="superscript"/>
                              </w:rPr>
                              <w:t>th</w:t>
                            </w:r>
                            <w:r w:rsidR="00112920" w:rsidRPr="008524D0">
                              <w:t>, 11</w:t>
                            </w:r>
                            <w:r w:rsidR="00112920" w:rsidRPr="00F55593">
                              <w:rPr>
                                <w:vertAlign w:val="superscript"/>
                              </w:rPr>
                              <w:t>th</w:t>
                            </w:r>
                            <w:r w:rsidR="00112920" w:rsidRPr="008524D0">
                              <w:t>, and 30</w:t>
                            </w:r>
                            <w:r w:rsidR="00112920" w:rsidRPr="00F55593">
                              <w:rPr>
                                <w:vertAlign w:val="superscript"/>
                              </w:rPr>
                              <w:t>th</w:t>
                            </w:r>
                            <w:r w:rsidR="00112920" w:rsidRPr="008524D0">
                              <w:t xml:space="preserve"> in terms of vulnerability to</w:t>
                            </w:r>
                            <w:r w:rsidR="00112920">
                              <w:t xml:space="preserve"> disasters</w:t>
                            </w:r>
                            <w:r w:rsidR="00380865">
                              <w:t>/</w:t>
                            </w:r>
                            <w:r w:rsidR="00112920" w:rsidRPr="008524D0">
                              <w:t xml:space="preserve">climate change, </w:t>
                            </w:r>
                            <w:r w:rsidR="00112920" w:rsidRPr="00945A43">
                              <w:t>earthquake</w:t>
                            </w:r>
                            <w:r w:rsidR="00112920">
                              <w:t>s</w:t>
                            </w:r>
                            <w:r w:rsidR="00112920" w:rsidRPr="008524D0">
                              <w:t>, and flood risks</w:t>
                            </w:r>
                            <w:r w:rsidR="00380865">
                              <w:t xml:space="preserve"> </w:t>
                            </w:r>
                            <w:r w:rsidR="00112920" w:rsidRPr="008524D0">
                              <w:t>respectively in 2017</w:t>
                            </w:r>
                            <w:r w:rsidR="00112920">
                              <w:t xml:space="preserve">. </w:t>
                            </w:r>
                          </w:p>
                          <w:p w14:paraId="786A77DE" w14:textId="0F62854E" w:rsidR="00AA1187" w:rsidRDefault="00384A6A" w:rsidP="00AA1187">
                            <w:pPr>
                              <w:jc w:val="both"/>
                            </w:pPr>
                            <w:r>
                              <w:t>Worryingly, t</w:t>
                            </w:r>
                            <w:r w:rsidR="00112920" w:rsidRPr="006F0A63">
                              <w:t xml:space="preserve">he </w:t>
                            </w:r>
                            <w:r w:rsidR="009374CE">
                              <w:t>Intergovernmental Panel on Climate Change (</w:t>
                            </w:r>
                            <w:r w:rsidR="00112920" w:rsidRPr="006F0A63">
                              <w:t>IPCC</w:t>
                            </w:r>
                            <w:r w:rsidR="009374CE">
                              <w:t>)</w:t>
                            </w:r>
                            <w:r w:rsidR="00112920" w:rsidRPr="006F0A63">
                              <w:t xml:space="preserve"> points to </w:t>
                            </w:r>
                            <w:r w:rsidR="008E7BC7">
                              <w:t xml:space="preserve">the </w:t>
                            </w:r>
                            <w:r w:rsidR="00112920" w:rsidRPr="006F0A63">
                              <w:t>increased magnitude and frequency of extreme weather events</w:t>
                            </w:r>
                            <w:r w:rsidR="004B2725">
                              <w:t xml:space="preserve"> in Nepal</w:t>
                            </w:r>
                            <w:r w:rsidR="00112920">
                              <w:t xml:space="preserve">. </w:t>
                            </w:r>
                            <w:r w:rsidR="0016073E">
                              <w:t xml:space="preserve">Shrinking snow cover in the Himalayas is forecast to further disrupt development efforts and increase food insecurity. Economic impacts are significant as agriculture contributes </w:t>
                            </w:r>
                            <w:r w:rsidR="0016073E" w:rsidRPr="003F5AE5">
                              <w:t>about 27</w:t>
                            </w:r>
                            <w:r w:rsidR="0016073E">
                              <w:t xml:space="preserve"> percent</w:t>
                            </w:r>
                            <w:r w:rsidR="0016073E" w:rsidRPr="003F5AE5">
                              <w:t xml:space="preserve"> to GDP and supports the livelihoods of 60.4% of the population.</w:t>
                            </w:r>
                            <w:r w:rsidR="0016073E">
                              <w:rPr>
                                <w:rStyle w:val="FootnoteReference"/>
                              </w:rPr>
                              <w:t xml:space="preserve"> </w:t>
                            </w:r>
                            <w:r w:rsidR="0016073E">
                              <w:t xml:space="preserve">Rising temperatures have </w:t>
                            </w:r>
                            <w:r w:rsidR="0054191A">
                              <w:t xml:space="preserve">also </w:t>
                            </w:r>
                            <w:r w:rsidR="0016073E">
                              <w:t xml:space="preserve">impacted Nepal's water security increasing disputes over water resource scarcity. </w:t>
                            </w:r>
                            <w:r w:rsidR="00AA1187">
                              <w:t>C</w:t>
                            </w:r>
                            <w:r w:rsidR="00AA1187" w:rsidRPr="000378BD">
                              <w:t xml:space="preserve">limate change </w:t>
                            </w:r>
                            <w:r w:rsidR="00AA1187">
                              <w:t xml:space="preserve">also </w:t>
                            </w:r>
                            <w:r w:rsidR="00AA1187" w:rsidRPr="000378BD">
                              <w:t xml:space="preserve">threatens to exacerbate existing vulnerabilities, posing risks to sustainable development and </w:t>
                            </w:r>
                            <w:r w:rsidR="00AA1187">
                              <w:t xml:space="preserve">ultimately, </w:t>
                            </w:r>
                            <w:r w:rsidR="00AA1187" w:rsidRPr="000378BD">
                              <w:t>state stability.</w:t>
                            </w:r>
                            <w:r w:rsidR="00AA1187">
                              <w:t xml:space="preserve"> </w:t>
                            </w:r>
                          </w:p>
                          <w:p w14:paraId="7046BB92" w14:textId="55C85232" w:rsidR="00D05083" w:rsidRDefault="00112920" w:rsidP="00D05083">
                            <w:pPr>
                              <w:jc w:val="both"/>
                            </w:pPr>
                            <w:r w:rsidRPr="007010CF">
                              <w:t>In signing the Paris Agreement</w:t>
                            </w:r>
                            <w:r w:rsidR="00124C48">
                              <w:t>,</w:t>
                            </w:r>
                            <w:r w:rsidRPr="007010CF">
                              <w:t xml:space="preserve"> Nepal set ambitious goals to become carbon negative from 2045 and aims to increase forest cover to 45 percent by 2030. </w:t>
                            </w:r>
                            <w:r w:rsidR="00D05083">
                              <w:t>P</w:t>
                            </w:r>
                            <w:r w:rsidR="00D05083" w:rsidRPr="008B2D44">
                              <w:t xml:space="preserve">riority </w:t>
                            </w:r>
                            <w:r w:rsidR="00D05083">
                              <w:t>has increasingly been</w:t>
                            </w:r>
                            <w:r w:rsidR="00D05083" w:rsidRPr="008B2D44">
                              <w:t xml:space="preserve"> placed on measures aimed at adaptation and mitigation</w:t>
                            </w:r>
                            <w:r w:rsidR="00D05083">
                              <w:t xml:space="preserve">, for example, through climate resilient agricultural practices alongside measures for disaster risk reduction. </w:t>
                            </w:r>
                            <w:r w:rsidR="00D05083" w:rsidRPr="007010CF">
                              <w:t>At the same time, efforts are being made to protect all vulnerable populations from climate change.</w:t>
                            </w:r>
                          </w:p>
                          <w:p w14:paraId="78298A8D" w14:textId="6496B1AB" w:rsidR="00AA1187" w:rsidRDefault="00112920" w:rsidP="00AA1187">
                            <w:pPr>
                              <w:jc w:val="both"/>
                            </w:pPr>
                            <w:r w:rsidRPr="007010CF">
                              <w:t xml:space="preserve">Climate financing is a </w:t>
                            </w:r>
                            <w:r w:rsidR="00F1263F">
                              <w:t xml:space="preserve">major </w:t>
                            </w:r>
                            <w:r w:rsidRPr="007010CF">
                              <w:t xml:space="preserve">challenge requiring an estimated USD 20.5 billion for resilience and adaptation measures and USD 46.4 billion for mitigation until 2030. </w:t>
                            </w:r>
                            <w:r w:rsidR="00770614">
                              <w:t xml:space="preserve">Five </w:t>
                            </w:r>
                            <w:r w:rsidRPr="007010CF">
                              <w:t xml:space="preserve">percent of the national budget </w:t>
                            </w:r>
                            <w:r w:rsidR="00770614">
                              <w:t xml:space="preserve">is allocated annually </w:t>
                            </w:r>
                            <w:r w:rsidR="00F1263F">
                              <w:t xml:space="preserve">for climate action and adaptation </w:t>
                            </w:r>
                            <w:r w:rsidR="009433D0">
                              <w:t xml:space="preserve">alongside the </w:t>
                            </w:r>
                            <w:r w:rsidRPr="007010CF">
                              <w:t>establish</w:t>
                            </w:r>
                            <w:r w:rsidR="009433D0">
                              <w:t xml:space="preserve">ment of </w:t>
                            </w:r>
                            <w:r w:rsidRPr="007010CF">
                              <w:t>a loss and damages finance facility.</w:t>
                            </w:r>
                            <w:r w:rsidR="00AA1187" w:rsidRPr="00AA1187">
                              <w:t xml:space="preserve"> </w:t>
                            </w:r>
                            <w:r w:rsidR="00AA1187">
                              <w:t xml:space="preserve">Meanwhile hydropower potential is enabling the transition away from fossil fuels, and an important source of revenue through exported electricity. </w:t>
                            </w:r>
                          </w:p>
                          <w:p w14:paraId="23C574F7" w14:textId="6CB53A0E" w:rsidR="00112920" w:rsidRDefault="00112920" w:rsidP="00112920">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674A77" id="_x0000_s1030" type="#_x0000_t202" style="position:absolute;left:0;text-align:left;margin-left:398.9pt;margin-top:208.15pt;width:450.1pt;height:374.4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" fillcolor="#f7caac [1301]">
                <v:textbox>
                  <w:txbxContent>
                    <w:p w14:paraId="69B06241" w14:textId="5F72F19A" w:rsidR="00112920" w:rsidRDefault="00112920" w:rsidP="00112920">
                      <w:pPr>
                        <w:jc w:val="center"/>
                        <w:rPr>
                          <w:b/>
                          <w:bCs/>
                        </w:rPr>
                      </w:pPr>
                      <w:r>
                        <w:rPr>
                          <w:b/>
                          <w:bCs/>
                        </w:rPr>
                        <w:t xml:space="preserve">Climate Change poses </w:t>
                      </w:r>
                      <w:r w:rsidR="00606C27">
                        <w:rPr>
                          <w:b/>
                          <w:bCs/>
                        </w:rPr>
                        <w:t xml:space="preserve">a </w:t>
                      </w:r>
                      <w:r>
                        <w:rPr>
                          <w:b/>
                          <w:bCs/>
                        </w:rPr>
                        <w:t xml:space="preserve">significant threat to </w:t>
                      </w:r>
                      <w:r w:rsidRPr="003758E7">
                        <w:rPr>
                          <w:b/>
                          <w:bCs/>
                        </w:rPr>
                        <w:t xml:space="preserve">Nepal’s </w:t>
                      </w:r>
                      <w:r w:rsidR="00FD7722">
                        <w:rPr>
                          <w:b/>
                          <w:bCs/>
                        </w:rPr>
                        <w:t>d</w:t>
                      </w:r>
                      <w:r w:rsidR="006455A4">
                        <w:rPr>
                          <w:b/>
                          <w:bCs/>
                        </w:rPr>
                        <w:t xml:space="preserve">evelopment </w:t>
                      </w:r>
                      <w:proofErr w:type="gramStart"/>
                      <w:r w:rsidR="00FD7722">
                        <w:rPr>
                          <w:b/>
                          <w:bCs/>
                        </w:rPr>
                        <w:t>f</w:t>
                      </w:r>
                      <w:r w:rsidR="006455A4">
                        <w:rPr>
                          <w:b/>
                          <w:bCs/>
                        </w:rPr>
                        <w:t>uture</w:t>
                      </w:r>
                      <w:proofErr w:type="gramEnd"/>
                      <w:r w:rsidR="006455A4">
                        <w:rPr>
                          <w:b/>
                          <w:bCs/>
                        </w:rPr>
                        <w:t xml:space="preserve"> </w:t>
                      </w:r>
                    </w:p>
                    <w:p w14:paraId="538EA45E" w14:textId="6E0E8085" w:rsidR="0016073E" w:rsidRDefault="000F200F" w:rsidP="00112920">
                      <w:pPr>
                        <w:jc w:val="both"/>
                      </w:pPr>
                      <w:r>
                        <w:t>T</w:t>
                      </w:r>
                      <w:r w:rsidR="000C2AC7" w:rsidRPr="006455A4">
                        <w:t>he lives and livelihoods of the population depend</w:t>
                      </w:r>
                      <w:r w:rsidR="000C2AC7">
                        <w:t xml:space="preserve"> on </w:t>
                      </w:r>
                      <w:r w:rsidR="004545F9">
                        <w:t xml:space="preserve">the nation’s </w:t>
                      </w:r>
                      <w:r w:rsidR="000C2AC7">
                        <w:t xml:space="preserve">unique </w:t>
                      </w:r>
                      <w:r w:rsidR="006455A4" w:rsidRPr="006455A4">
                        <w:t>Himalayan endowment</w:t>
                      </w:r>
                      <w:r>
                        <w:t xml:space="preserve"> and ecosystems</w:t>
                      </w:r>
                      <w:r w:rsidR="00825C57">
                        <w:t>. Y</w:t>
                      </w:r>
                      <w:r w:rsidR="00235894">
                        <w:t xml:space="preserve">et </w:t>
                      </w:r>
                      <w:r w:rsidR="009374CE">
                        <w:t xml:space="preserve">Nepal </w:t>
                      </w:r>
                      <w:r w:rsidR="00112920" w:rsidRPr="008524D0">
                        <w:t xml:space="preserve">is ranked the </w:t>
                      </w:r>
                      <w:r w:rsidR="00112920">
                        <w:t xml:space="preserve">world’s </w:t>
                      </w:r>
                      <w:r w:rsidR="00112920" w:rsidRPr="008524D0">
                        <w:t>20</w:t>
                      </w:r>
                      <w:r w:rsidR="00112920" w:rsidRPr="00F55593">
                        <w:rPr>
                          <w:vertAlign w:val="superscript"/>
                        </w:rPr>
                        <w:t>th</w:t>
                      </w:r>
                      <w:r w:rsidR="00112920" w:rsidRPr="008524D0">
                        <w:t xml:space="preserve"> most multi-hazard prone country. It </w:t>
                      </w:r>
                      <w:r w:rsidR="00112920">
                        <w:t>wa</w:t>
                      </w:r>
                      <w:r w:rsidR="00112920" w:rsidRPr="008524D0">
                        <w:t xml:space="preserve">s </w:t>
                      </w:r>
                      <w:r w:rsidR="00D012EE">
                        <w:t xml:space="preserve">also </w:t>
                      </w:r>
                      <w:r w:rsidR="00112920" w:rsidRPr="008524D0">
                        <w:t xml:space="preserve">ranked </w:t>
                      </w:r>
                      <w:r w:rsidR="00112920">
                        <w:t>4</w:t>
                      </w:r>
                      <w:r w:rsidR="00112920" w:rsidRPr="00D76F84">
                        <w:rPr>
                          <w:vertAlign w:val="superscript"/>
                        </w:rPr>
                        <w:t>th</w:t>
                      </w:r>
                      <w:r w:rsidR="00112920" w:rsidRPr="008524D0">
                        <w:t>, 11</w:t>
                      </w:r>
                      <w:r w:rsidR="00112920" w:rsidRPr="00F55593">
                        <w:rPr>
                          <w:vertAlign w:val="superscript"/>
                        </w:rPr>
                        <w:t>th</w:t>
                      </w:r>
                      <w:r w:rsidR="00112920" w:rsidRPr="008524D0">
                        <w:t>, and 30</w:t>
                      </w:r>
                      <w:r w:rsidR="00112920" w:rsidRPr="00F55593">
                        <w:rPr>
                          <w:vertAlign w:val="superscript"/>
                        </w:rPr>
                        <w:t>th</w:t>
                      </w:r>
                      <w:r w:rsidR="00112920" w:rsidRPr="008524D0">
                        <w:t xml:space="preserve"> in terms of vulnerability to</w:t>
                      </w:r>
                      <w:r w:rsidR="00112920">
                        <w:t xml:space="preserve"> disasters</w:t>
                      </w:r>
                      <w:r w:rsidR="00380865">
                        <w:t>/</w:t>
                      </w:r>
                      <w:r w:rsidR="00112920" w:rsidRPr="008524D0">
                        <w:t xml:space="preserve">climate change, </w:t>
                      </w:r>
                      <w:r w:rsidR="00112920" w:rsidRPr="00945A43">
                        <w:t>earthquake</w:t>
                      </w:r>
                      <w:r w:rsidR="00112920">
                        <w:t>s</w:t>
                      </w:r>
                      <w:r w:rsidR="00112920" w:rsidRPr="008524D0">
                        <w:t>, and flood risks</w:t>
                      </w:r>
                      <w:r w:rsidR="00380865">
                        <w:t xml:space="preserve"> </w:t>
                      </w:r>
                      <w:r w:rsidR="00112920" w:rsidRPr="008524D0">
                        <w:t>respectively in 2017</w:t>
                      </w:r>
                      <w:r w:rsidR="00112920">
                        <w:t xml:space="preserve">. </w:t>
                      </w:r>
                    </w:p>
                    <w:p w14:paraId="786A77DE" w14:textId="0F62854E" w:rsidR="00AA1187" w:rsidRDefault="00384A6A" w:rsidP="00AA1187">
                      <w:pPr>
                        <w:jc w:val="both"/>
                      </w:pPr>
                      <w:r>
                        <w:t>Worryingly, t</w:t>
                      </w:r>
                      <w:r w:rsidR="00112920" w:rsidRPr="006F0A63">
                        <w:t xml:space="preserve">he </w:t>
                      </w:r>
                      <w:r w:rsidR="009374CE">
                        <w:t>Intergovernmental Panel on Climate Change (</w:t>
                      </w:r>
                      <w:r w:rsidR="00112920" w:rsidRPr="006F0A63">
                        <w:t>IPCC</w:t>
                      </w:r>
                      <w:r w:rsidR="009374CE">
                        <w:t>)</w:t>
                      </w:r>
                      <w:r w:rsidR="00112920" w:rsidRPr="006F0A63">
                        <w:t xml:space="preserve"> points to </w:t>
                      </w:r>
                      <w:r w:rsidR="008E7BC7">
                        <w:t xml:space="preserve">the </w:t>
                      </w:r>
                      <w:r w:rsidR="00112920" w:rsidRPr="006F0A63">
                        <w:t>increased magnitude and frequency of extreme weather events</w:t>
                      </w:r>
                      <w:r w:rsidR="004B2725">
                        <w:t xml:space="preserve"> in Nepal</w:t>
                      </w:r>
                      <w:r w:rsidR="00112920">
                        <w:t xml:space="preserve">. </w:t>
                      </w:r>
                      <w:r w:rsidR="0016073E">
                        <w:t xml:space="preserve">Shrinking snow cover in the Himalayas is forecast to further disrupt development efforts and increase food insecurity. Economic impacts are significant as agriculture contributes </w:t>
                      </w:r>
                      <w:r w:rsidR="0016073E" w:rsidRPr="003F5AE5">
                        <w:t>about 27</w:t>
                      </w:r>
                      <w:r w:rsidR="0016073E">
                        <w:t xml:space="preserve"> percent</w:t>
                      </w:r>
                      <w:r w:rsidR="0016073E" w:rsidRPr="003F5AE5">
                        <w:t xml:space="preserve"> to GDP and supports the livelihoods of 60.4% of the population.</w:t>
                      </w:r>
                      <w:r w:rsidR="0016073E">
                        <w:rPr>
                          <w:rStyle w:val="FootnoteReference"/>
                        </w:rPr>
                        <w:t xml:space="preserve"> </w:t>
                      </w:r>
                      <w:r w:rsidR="0016073E">
                        <w:t xml:space="preserve">Rising temperatures have </w:t>
                      </w:r>
                      <w:r w:rsidR="0054191A">
                        <w:t xml:space="preserve">also </w:t>
                      </w:r>
                      <w:r w:rsidR="0016073E">
                        <w:t xml:space="preserve">impacted Nepal's water security increasing disputes over water resource scarcity. </w:t>
                      </w:r>
                      <w:r w:rsidR="00AA1187">
                        <w:t>C</w:t>
                      </w:r>
                      <w:r w:rsidR="00AA1187" w:rsidRPr="000378BD">
                        <w:t xml:space="preserve">limate change </w:t>
                      </w:r>
                      <w:r w:rsidR="00AA1187">
                        <w:t xml:space="preserve">also </w:t>
                      </w:r>
                      <w:r w:rsidR="00AA1187" w:rsidRPr="000378BD">
                        <w:t xml:space="preserve">threatens to exacerbate existing vulnerabilities, posing risks to sustainable development and </w:t>
                      </w:r>
                      <w:r w:rsidR="00AA1187">
                        <w:t xml:space="preserve">ultimately, </w:t>
                      </w:r>
                      <w:r w:rsidR="00AA1187" w:rsidRPr="000378BD">
                        <w:t>state stability.</w:t>
                      </w:r>
                      <w:r w:rsidR="00AA1187">
                        <w:t xml:space="preserve"> </w:t>
                      </w:r>
                    </w:p>
                    <w:p w14:paraId="7046BB92" w14:textId="55C85232" w:rsidR="00D05083" w:rsidRDefault="00112920" w:rsidP="00D05083">
                      <w:pPr>
                        <w:jc w:val="both"/>
                      </w:pPr>
                      <w:r w:rsidRPr="007010CF">
                        <w:t>In signing the Paris Agreement</w:t>
                      </w:r>
                      <w:r w:rsidR="00124C48">
                        <w:t>,</w:t>
                      </w:r>
                      <w:r w:rsidRPr="007010CF">
                        <w:t xml:space="preserve"> Nepal set ambitious goals to become carbon negative from 2045 and aims to increase forest cover to 45 percent by 2030. </w:t>
                      </w:r>
                      <w:r w:rsidR="00D05083">
                        <w:t>P</w:t>
                      </w:r>
                      <w:r w:rsidR="00D05083" w:rsidRPr="008B2D44">
                        <w:t xml:space="preserve">riority </w:t>
                      </w:r>
                      <w:r w:rsidR="00D05083">
                        <w:t>has increasingly been</w:t>
                      </w:r>
                      <w:r w:rsidR="00D05083" w:rsidRPr="008B2D44">
                        <w:t xml:space="preserve"> placed on measures aimed at adaptation and mitigation</w:t>
                      </w:r>
                      <w:r w:rsidR="00D05083">
                        <w:t xml:space="preserve">, for example, through climate resilient agricultural practices alongside measures for disaster risk reduction. </w:t>
                      </w:r>
                      <w:r w:rsidR="00D05083" w:rsidRPr="007010CF">
                        <w:t>At the same time, efforts are being made to protect all vulnerable populations from climate change.</w:t>
                      </w:r>
                    </w:p>
                    <w:p w14:paraId="78298A8D" w14:textId="6496B1AB" w:rsidR="00AA1187" w:rsidRDefault="00112920" w:rsidP="00AA1187">
                      <w:pPr>
                        <w:jc w:val="both"/>
                      </w:pPr>
                      <w:r w:rsidRPr="007010CF">
                        <w:t xml:space="preserve">Climate financing is a </w:t>
                      </w:r>
                      <w:r w:rsidR="00F1263F">
                        <w:t xml:space="preserve">major </w:t>
                      </w:r>
                      <w:r w:rsidRPr="007010CF">
                        <w:t xml:space="preserve">challenge requiring an estimated USD 20.5 billion for resilience and adaptation measures and USD 46.4 billion for mitigation until 2030. </w:t>
                      </w:r>
                      <w:r w:rsidR="00770614">
                        <w:t xml:space="preserve">Five </w:t>
                      </w:r>
                      <w:r w:rsidRPr="007010CF">
                        <w:t xml:space="preserve">percent of the national budget </w:t>
                      </w:r>
                      <w:r w:rsidR="00770614">
                        <w:t xml:space="preserve">is allocated annually </w:t>
                      </w:r>
                      <w:r w:rsidR="00F1263F">
                        <w:t xml:space="preserve">for climate action and adaptation </w:t>
                      </w:r>
                      <w:r w:rsidR="009433D0">
                        <w:t xml:space="preserve">alongside the </w:t>
                      </w:r>
                      <w:r w:rsidRPr="007010CF">
                        <w:t>establish</w:t>
                      </w:r>
                      <w:r w:rsidR="009433D0">
                        <w:t xml:space="preserve">ment of </w:t>
                      </w:r>
                      <w:r w:rsidRPr="007010CF">
                        <w:t>a loss and damages finance facility.</w:t>
                      </w:r>
                      <w:r w:rsidR="00AA1187" w:rsidRPr="00AA1187">
                        <w:t xml:space="preserve"> </w:t>
                      </w:r>
                      <w:r w:rsidR="00AA1187">
                        <w:t xml:space="preserve">Meanwhile hydropower potential is enabling the transition away from fossil fuels, and an important source of revenue through exported electricity. </w:t>
                      </w:r>
                    </w:p>
                    <w:p w14:paraId="23C574F7" w14:textId="6CB53A0E" w:rsidR="00112920" w:rsidRDefault="00112920" w:rsidP="00112920">
                      <w:pPr>
                        <w:jc w:val="both"/>
                      </w:pPr>
                    </w:p>
                  </w:txbxContent>
                </v:textbox>
                <w10:wrap type="square" anchorx="margin" anchory="margin"/>
              </v:shape>
            </w:pict>
          </mc:Fallback>
        </mc:AlternateContent>
      </w:r>
      <w:r w:rsidR="42A015F6" w:rsidRPr="42A015F6">
        <w:rPr>
          <w:b/>
          <w:bCs/>
        </w:rPr>
        <w:t>The foundations for human rights exist, yet gaps in implementation frustrate their full realization.</w:t>
      </w:r>
      <w:r w:rsidR="42A015F6">
        <w:t xml:space="preserve"> The 5</w:t>
      </w:r>
      <w:r w:rsidR="00160CCB" w:rsidRPr="00160CCB">
        <w:rPr>
          <w:vertAlign w:val="superscript"/>
        </w:rPr>
        <w:t>th</w:t>
      </w:r>
      <w:r w:rsidR="00160CCB">
        <w:t xml:space="preserve"> </w:t>
      </w:r>
      <w:r w:rsidR="42A015F6">
        <w:t xml:space="preserve">National Human Rights Action Plan (2020–2025) in Nepal addresses 18 priority areas, including implementing recommendations from national and international agencies and promoting human rights education. </w:t>
      </w:r>
      <w:r w:rsidR="000564CB">
        <w:t>D</w:t>
      </w:r>
      <w:r w:rsidR="42A015F6">
        <w:t>espite these efforts, there are concerns about the human rights situation, including proposed bills limiting civic space and freedoms, violations of privacy, and the need for legislative reforms to protect the rights of women, children, and minority groups</w:t>
      </w:r>
      <w:r w:rsidR="00EA6481">
        <w:t>.</w:t>
      </w:r>
      <w:r w:rsidR="00EA6481">
        <w:rPr>
          <w:rStyle w:val="FootnoteReference"/>
        </w:rPr>
        <w:footnoteReference w:id="19"/>
      </w:r>
    </w:p>
    <w:sectPr w:rsidR="00112920">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5FA4E" w14:textId="77777777" w:rsidR="00AC0DBD" w:rsidRDefault="00AC0DBD" w:rsidP="00DF43B0">
      <w:pPr>
        <w:spacing w:after="0" w:line="240" w:lineRule="auto"/>
      </w:pPr>
      <w:r>
        <w:separator/>
      </w:r>
    </w:p>
  </w:endnote>
  <w:endnote w:type="continuationSeparator" w:id="0">
    <w:p w14:paraId="150FE64C" w14:textId="77777777" w:rsidR="00AC0DBD" w:rsidRDefault="00AC0DBD" w:rsidP="00DF43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9084489"/>
      <w:docPartObj>
        <w:docPartGallery w:val="Page Numbers (Bottom of Page)"/>
        <w:docPartUnique/>
      </w:docPartObj>
    </w:sdtPr>
    <w:sdtEndPr>
      <w:rPr>
        <w:noProof/>
        <w:sz w:val="16"/>
        <w:szCs w:val="16"/>
      </w:rPr>
    </w:sdtEndPr>
    <w:sdtContent>
      <w:p w14:paraId="1B93A4F1" w14:textId="5E2260AE" w:rsidR="009A5CA4" w:rsidRPr="008B41FE" w:rsidRDefault="009A5CA4">
        <w:pPr>
          <w:pStyle w:val="Footer"/>
          <w:jc w:val="right"/>
          <w:rPr>
            <w:sz w:val="16"/>
            <w:szCs w:val="16"/>
          </w:rPr>
        </w:pPr>
        <w:r w:rsidRPr="008B41FE">
          <w:rPr>
            <w:sz w:val="16"/>
            <w:szCs w:val="16"/>
          </w:rPr>
          <w:fldChar w:fldCharType="begin"/>
        </w:r>
        <w:r w:rsidRPr="008B41FE">
          <w:rPr>
            <w:sz w:val="16"/>
            <w:szCs w:val="16"/>
          </w:rPr>
          <w:instrText xml:space="preserve"> PAGE   \* MERGEFORMAT </w:instrText>
        </w:r>
        <w:r w:rsidRPr="008B41FE">
          <w:rPr>
            <w:sz w:val="16"/>
            <w:szCs w:val="16"/>
          </w:rPr>
          <w:fldChar w:fldCharType="separate"/>
        </w:r>
        <w:r w:rsidRPr="008B41FE">
          <w:rPr>
            <w:noProof/>
            <w:sz w:val="16"/>
            <w:szCs w:val="16"/>
          </w:rPr>
          <w:t>2</w:t>
        </w:r>
        <w:r w:rsidRPr="008B41FE">
          <w:rPr>
            <w:noProof/>
            <w:sz w:val="16"/>
            <w:szCs w:val="16"/>
          </w:rPr>
          <w:fldChar w:fldCharType="end"/>
        </w:r>
      </w:p>
    </w:sdtContent>
  </w:sdt>
  <w:p w14:paraId="664F11D8" w14:textId="77777777" w:rsidR="009A5CA4" w:rsidRDefault="009A5C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12B7C" w14:textId="77777777" w:rsidR="00AC0DBD" w:rsidRDefault="00AC0DBD" w:rsidP="00DF43B0">
      <w:pPr>
        <w:spacing w:after="0" w:line="240" w:lineRule="auto"/>
      </w:pPr>
      <w:r>
        <w:separator/>
      </w:r>
    </w:p>
  </w:footnote>
  <w:footnote w:type="continuationSeparator" w:id="0">
    <w:p w14:paraId="2B120FB6" w14:textId="77777777" w:rsidR="00AC0DBD" w:rsidRDefault="00AC0DBD" w:rsidP="00DF43B0">
      <w:pPr>
        <w:spacing w:after="0" w:line="240" w:lineRule="auto"/>
      </w:pPr>
      <w:r>
        <w:continuationSeparator/>
      </w:r>
    </w:p>
  </w:footnote>
  <w:footnote w:id="1">
    <w:p w14:paraId="2F89AC09" w14:textId="0936C8CA" w:rsidR="00A769BA" w:rsidRPr="004C20FD" w:rsidRDefault="00A769BA">
      <w:pPr>
        <w:pStyle w:val="FootnoteText"/>
        <w:rPr>
          <w:lang w:val="en-US"/>
        </w:rPr>
      </w:pPr>
      <w:r w:rsidRPr="004C20FD">
        <w:rPr>
          <w:rStyle w:val="FootnoteReference"/>
          <w:sz w:val="16"/>
          <w:szCs w:val="16"/>
        </w:rPr>
        <w:footnoteRef/>
      </w:r>
      <w:r w:rsidRPr="004C20FD">
        <w:t xml:space="preserve"> Executive Summary of the U</w:t>
      </w:r>
      <w:r w:rsidR="008175C6" w:rsidRPr="004C20FD">
        <w:t xml:space="preserve">nited </w:t>
      </w:r>
      <w:r w:rsidRPr="004C20FD">
        <w:t>N</w:t>
      </w:r>
      <w:r w:rsidR="008175C6" w:rsidRPr="004C20FD">
        <w:t xml:space="preserve">ations </w:t>
      </w:r>
      <w:r w:rsidRPr="004C20FD">
        <w:t>C</w:t>
      </w:r>
      <w:r w:rsidR="008175C6" w:rsidRPr="004C20FD">
        <w:t xml:space="preserve">ommon </w:t>
      </w:r>
      <w:r w:rsidRPr="004C20FD">
        <w:t>C</w:t>
      </w:r>
      <w:r w:rsidR="008175C6" w:rsidRPr="004C20FD">
        <w:t xml:space="preserve">ountry </w:t>
      </w:r>
      <w:r w:rsidRPr="004C20FD">
        <w:t>A</w:t>
      </w:r>
      <w:r w:rsidR="008175C6" w:rsidRPr="004C20FD">
        <w:t>nalysis (CCA) for Nepal</w:t>
      </w:r>
      <w:r w:rsidRPr="004C20FD">
        <w:t xml:space="preserve"> of February 2022</w:t>
      </w:r>
      <w:r w:rsidR="00E726C9" w:rsidRPr="004C20FD">
        <w:t>, and all</w:t>
      </w:r>
      <w:r w:rsidR="00B9263C" w:rsidRPr="004C20FD">
        <w:t xml:space="preserve"> </w:t>
      </w:r>
      <w:r w:rsidR="00E726C9" w:rsidRPr="004C20FD">
        <w:t>data sources</w:t>
      </w:r>
      <w:r w:rsidR="00B9263C" w:rsidRPr="004C20FD">
        <w:t xml:space="preserve"> referenced or unreferenced in this </w:t>
      </w:r>
      <w:r w:rsidR="00CA0B4E" w:rsidRPr="004C20FD">
        <w:t xml:space="preserve">summary </w:t>
      </w:r>
      <w:r w:rsidR="00B9263C" w:rsidRPr="004C20FD">
        <w:t>document originate from the CCA.</w:t>
      </w:r>
    </w:p>
  </w:footnote>
  <w:footnote w:id="2">
    <w:p w14:paraId="1E5888EA" w14:textId="77777777" w:rsidR="006315AF" w:rsidRPr="004C20FD" w:rsidRDefault="006315AF" w:rsidP="006315AF">
      <w:pPr>
        <w:pStyle w:val="FootnoteText"/>
      </w:pPr>
      <w:r w:rsidRPr="004C20FD">
        <w:rPr>
          <w:rStyle w:val="FootnoteReference"/>
          <w:sz w:val="16"/>
          <w:szCs w:val="16"/>
        </w:rPr>
        <w:footnoteRef/>
      </w:r>
      <w:r w:rsidRPr="004C20FD">
        <w:t xml:space="preserve"> Nepal is ranked 96th of 165 countries in overall SDG achievement performance.  In the South Asian context, the country is ranked fourth, exceeding Bangladesh, India, Pakistan, and Afghanistan; source: United Nations, Sustainable Development Report 2021, July 2021</w:t>
      </w:r>
    </w:p>
  </w:footnote>
  <w:footnote w:id="3">
    <w:p w14:paraId="45892E22" w14:textId="77777777" w:rsidR="006315AF" w:rsidRPr="004C20FD" w:rsidRDefault="006315AF" w:rsidP="006315AF">
      <w:pPr>
        <w:pStyle w:val="FootnoteText"/>
      </w:pPr>
      <w:r w:rsidRPr="004C20FD">
        <w:rPr>
          <w:rStyle w:val="FootnoteReference"/>
          <w:sz w:val="16"/>
          <w:szCs w:val="16"/>
        </w:rPr>
        <w:footnoteRef/>
      </w:r>
      <w:r w:rsidRPr="004C20FD">
        <w:t xml:space="preserve"> For example, the 2015 earthquake, and the COVID-19 pandemic</w:t>
      </w:r>
    </w:p>
  </w:footnote>
  <w:footnote w:id="4">
    <w:p w14:paraId="3ABB9FE0" w14:textId="77777777" w:rsidR="006315AF" w:rsidRPr="004C20FD" w:rsidRDefault="006315AF" w:rsidP="006315AF">
      <w:pPr>
        <w:pStyle w:val="FootnoteText"/>
      </w:pPr>
      <w:r w:rsidRPr="004C20FD">
        <w:rPr>
          <w:rStyle w:val="FootnoteReference"/>
          <w:sz w:val="16"/>
          <w:szCs w:val="16"/>
        </w:rPr>
        <w:footnoteRef/>
      </w:r>
      <w:r w:rsidRPr="004C20FD">
        <w:t xml:space="preserve"> National Planning Commission of Nepal, the Fifteenth Five-Year Plan, Kathmandu, 2019.</w:t>
      </w:r>
    </w:p>
  </w:footnote>
  <w:footnote w:id="5">
    <w:p w14:paraId="60C31648" w14:textId="77777777" w:rsidR="008A70F2" w:rsidRPr="004C20FD" w:rsidRDefault="008A70F2" w:rsidP="008A70F2">
      <w:pPr>
        <w:pStyle w:val="FootnoteText"/>
      </w:pPr>
      <w:r w:rsidRPr="004C20FD">
        <w:rPr>
          <w:rStyle w:val="FootnoteReference"/>
          <w:sz w:val="16"/>
          <w:szCs w:val="16"/>
        </w:rPr>
        <w:footnoteRef/>
      </w:r>
      <w:r w:rsidRPr="004C20FD">
        <w:t xml:space="preserve"> IBN. (2017). Manufacturing Sector Profile.</w:t>
      </w:r>
    </w:p>
  </w:footnote>
  <w:footnote w:id="6">
    <w:p w14:paraId="36ED5C40" w14:textId="4EC00A83" w:rsidR="00AC7645" w:rsidRPr="004C20FD" w:rsidRDefault="00AC7645">
      <w:pPr>
        <w:pStyle w:val="FootnoteText"/>
      </w:pPr>
      <w:r w:rsidRPr="004C20FD">
        <w:rPr>
          <w:rStyle w:val="FootnoteReference"/>
          <w:sz w:val="16"/>
          <w:szCs w:val="16"/>
        </w:rPr>
        <w:footnoteRef/>
      </w:r>
      <w:r w:rsidRPr="004C20FD">
        <w:t xml:space="preserve"> Such as the Multi Fibre Agreement's expiration, the 2015 earthquake, and the COVID-19 pandemic</w:t>
      </w:r>
      <w:r w:rsidR="00CF33F6" w:rsidRPr="004C20FD">
        <w:t>, etc.</w:t>
      </w:r>
    </w:p>
  </w:footnote>
  <w:footnote w:id="7">
    <w:p w14:paraId="404B5593" w14:textId="77777777" w:rsidR="00A0422F" w:rsidRPr="004C20FD" w:rsidRDefault="00A0422F" w:rsidP="00A0422F">
      <w:pPr>
        <w:pStyle w:val="FootnoteText"/>
      </w:pPr>
      <w:r w:rsidRPr="004C20FD">
        <w:rPr>
          <w:rStyle w:val="FootnoteReference"/>
          <w:sz w:val="16"/>
          <w:szCs w:val="16"/>
        </w:rPr>
        <w:footnoteRef/>
      </w:r>
      <w:r w:rsidRPr="004C20FD">
        <w:t xml:space="preserve"> ILOSTAT Database, 2017.</w:t>
      </w:r>
    </w:p>
  </w:footnote>
  <w:footnote w:id="8">
    <w:p w14:paraId="0DC0CE1F" w14:textId="3D0E3543" w:rsidR="0009275B" w:rsidRPr="004C20FD" w:rsidRDefault="0009275B">
      <w:pPr>
        <w:pStyle w:val="FootnoteText"/>
      </w:pPr>
      <w:r w:rsidRPr="004C20FD">
        <w:rPr>
          <w:rStyle w:val="FootnoteReference"/>
          <w:sz w:val="16"/>
          <w:szCs w:val="16"/>
        </w:rPr>
        <w:footnoteRef/>
      </w:r>
      <w:r w:rsidRPr="004C20FD">
        <w:t xml:space="preserve"> estimated job losses of between 1.2 million and 2 million</w:t>
      </w:r>
      <w:r w:rsidR="004E7862" w:rsidRPr="004C20FD">
        <w:t xml:space="preserve">; </w:t>
      </w:r>
      <w:r w:rsidR="00F04893" w:rsidRPr="004C20FD">
        <w:t>source: NPC, Annual Report, 2076/77</w:t>
      </w:r>
    </w:p>
  </w:footnote>
  <w:footnote w:id="9">
    <w:p w14:paraId="5AA9B456" w14:textId="77777777" w:rsidR="001D6EB8" w:rsidRPr="004C20FD" w:rsidRDefault="001D6EB8" w:rsidP="001D6EB8">
      <w:pPr>
        <w:pStyle w:val="FootnoteText"/>
      </w:pPr>
      <w:r w:rsidRPr="004C20FD">
        <w:rPr>
          <w:rStyle w:val="FootnoteReference"/>
          <w:rFonts w:asciiTheme="minorHAnsi" w:hAnsiTheme="minorHAnsi" w:cstheme="minorHAnsi"/>
          <w:sz w:val="16"/>
          <w:szCs w:val="16"/>
        </w:rPr>
        <w:footnoteRef/>
      </w:r>
      <w:r w:rsidRPr="004C20FD">
        <w:t xml:space="preserve"> Rapid Assessment of the socio-economic impact of COVID 19 in Nepal’ by UNDP in 2020 </w:t>
      </w:r>
    </w:p>
  </w:footnote>
  <w:footnote w:id="10">
    <w:p w14:paraId="3B7832FD" w14:textId="77777777" w:rsidR="001D6EB8" w:rsidRPr="004C20FD" w:rsidRDefault="001D6EB8" w:rsidP="001D6EB8">
      <w:pPr>
        <w:pStyle w:val="FootnoteText"/>
      </w:pPr>
      <w:r w:rsidRPr="004C20FD">
        <w:rPr>
          <w:rStyle w:val="FootnoteReference"/>
          <w:sz w:val="16"/>
          <w:szCs w:val="16"/>
        </w:rPr>
        <w:footnoteRef/>
      </w:r>
      <w:r w:rsidRPr="004C20FD">
        <w:t xml:space="preserve"> </w:t>
      </w:r>
      <w:r w:rsidRPr="004C20FD">
        <w:rPr>
          <w:color w:val="000000"/>
          <w:shd w:val="clear" w:color="auto" w:fill="FFFFFF"/>
        </w:rPr>
        <w:t xml:space="preserve">The World Bank, </w:t>
      </w:r>
      <w:proofErr w:type="spellStart"/>
      <w:r w:rsidRPr="004C20FD">
        <w:rPr>
          <w:color w:val="000000"/>
          <w:shd w:val="clear" w:color="auto" w:fill="FFFFFF"/>
        </w:rPr>
        <w:t>DataBank</w:t>
      </w:r>
      <w:proofErr w:type="spellEnd"/>
      <w:r w:rsidRPr="004C20FD">
        <w:rPr>
          <w:color w:val="000000"/>
          <w:shd w:val="clear" w:color="auto" w:fill="FFFFFF"/>
        </w:rPr>
        <w:t xml:space="preserve">, </w:t>
      </w:r>
      <w:hyperlink r:id="rId1" w:history="1">
        <w:r w:rsidRPr="004C20FD">
          <w:rPr>
            <w:rStyle w:val="Hyperlink"/>
            <w:rFonts w:cstheme="minorHAnsi"/>
            <w:shd w:val="clear" w:color="auto" w:fill="FFFFFF"/>
          </w:rPr>
          <w:t>https://data.worldbank.org/indicator/NV.AGR.TOTL.ZS</w:t>
        </w:r>
      </w:hyperlink>
      <w:r w:rsidRPr="004C20FD">
        <w:rPr>
          <w:color w:val="000000"/>
          <w:shd w:val="clear" w:color="auto" w:fill="FFFFFF"/>
        </w:rPr>
        <w:t>.</w:t>
      </w:r>
    </w:p>
  </w:footnote>
  <w:footnote w:id="11">
    <w:p w14:paraId="0D48F565" w14:textId="77777777" w:rsidR="001D6EB8" w:rsidRPr="004C20FD" w:rsidRDefault="001D6EB8" w:rsidP="001D6EB8">
      <w:pPr>
        <w:pStyle w:val="FootnoteText"/>
      </w:pPr>
      <w:r w:rsidRPr="004C20FD">
        <w:rPr>
          <w:rStyle w:val="FootnoteReference"/>
          <w:sz w:val="16"/>
          <w:szCs w:val="16"/>
        </w:rPr>
        <w:footnoteRef/>
      </w:r>
      <w:r w:rsidRPr="004C20FD">
        <w:t xml:space="preserve"> During the school closures of 2020, the government’s Centre for Education and Human Development reported that only 6% of school students were using the official online learning portal.</w:t>
      </w:r>
    </w:p>
  </w:footnote>
  <w:footnote w:id="12">
    <w:p w14:paraId="42FAE33B" w14:textId="77777777" w:rsidR="001D6EB8" w:rsidRPr="004C20FD" w:rsidRDefault="001D6EB8" w:rsidP="001D6EB8">
      <w:pPr>
        <w:pStyle w:val="FootnoteText"/>
      </w:pPr>
      <w:r w:rsidRPr="004C20FD">
        <w:rPr>
          <w:rStyle w:val="FootnoteReference"/>
          <w:sz w:val="16"/>
          <w:szCs w:val="16"/>
        </w:rPr>
        <w:footnoteRef/>
      </w:r>
      <w:r w:rsidRPr="004C20FD">
        <w:t xml:space="preserve"> </w:t>
      </w:r>
      <w:r w:rsidRPr="004C20FD">
        <w:rPr>
          <w:lang w:val="en-US"/>
        </w:rPr>
        <w:t>National Women Commission’s Initiatives in Responding to and Reducing Gender-Based Violence during Lockdown, Integrated Platform for Gender-Based Violence Prevention and Response (</w:t>
      </w:r>
      <w:proofErr w:type="spellStart"/>
      <w:r w:rsidRPr="004C20FD">
        <w:rPr>
          <w:lang w:val="en-US"/>
        </w:rPr>
        <w:t>Sambodhan</w:t>
      </w:r>
      <w:proofErr w:type="spellEnd"/>
      <w:r w:rsidRPr="004C20FD">
        <w:rPr>
          <w:lang w:val="en-US"/>
        </w:rPr>
        <w:t xml:space="preserve">), March-July, Accessed at: </w:t>
      </w:r>
      <w:hyperlink r:id="rId2" w:history="1">
        <w:r w:rsidRPr="004C20FD">
          <w:rPr>
            <w:rStyle w:val="Hyperlink"/>
            <w:lang w:val="en-US"/>
          </w:rPr>
          <w:t>https://www.nwc.gov.np/Publication_file/5fa78a6eb289f_2020_Sep_18_Lockdown_Report_-_4_months.pdf</w:t>
        </w:r>
      </w:hyperlink>
    </w:p>
  </w:footnote>
  <w:footnote w:id="13">
    <w:p w14:paraId="7927A2F0" w14:textId="77777777" w:rsidR="006A0771" w:rsidRPr="004C20FD" w:rsidRDefault="006A0771" w:rsidP="006A0771">
      <w:pPr>
        <w:pStyle w:val="FootnoteText"/>
      </w:pPr>
      <w:r w:rsidRPr="004C20FD">
        <w:rPr>
          <w:rStyle w:val="FootnoteReference"/>
          <w:sz w:val="16"/>
          <w:szCs w:val="16"/>
        </w:rPr>
        <w:footnoteRef/>
      </w:r>
      <w:r w:rsidRPr="004C20FD">
        <w:t xml:space="preserve"> For example, between 2015 and 2019, the country witnessed a significant decrease in prevalence of undernourishment from 36.1 to 8.7 percent, yet stunting and wasting also remains an issue.</w:t>
      </w:r>
    </w:p>
  </w:footnote>
  <w:footnote w:id="14">
    <w:p w14:paraId="00A2D6B7" w14:textId="77777777" w:rsidR="006A0771" w:rsidRPr="004C20FD" w:rsidRDefault="006A0771" w:rsidP="006A0771">
      <w:pPr>
        <w:pStyle w:val="FootnoteText"/>
      </w:pPr>
      <w:r w:rsidRPr="004C20FD">
        <w:rPr>
          <w:rStyle w:val="FootnoteReference"/>
          <w:sz w:val="16"/>
          <w:szCs w:val="16"/>
        </w:rPr>
        <w:footnoteRef/>
      </w:r>
      <w:r w:rsidRPr="004C20FD">
        <w:t xml:space="preserve"> Asia and the Pacific SDG Progress Report, 2021</w:t>
      </w:r>
    </w:p>
  </w:footnote>
  <w:footnote w:id="15">
    <w:p w14:paraId="0213D1F9" w14:textId="77777777" w:rsidR="006A0771" w:rsidRPr="004C20FD" w:rsidRDefault="006A0771" w:rsidP="006A0771">
      <w:pPr>
        <w:pStyle w:val="FootnoteText"/>
      </w:pPr>
      <w:r w:rsidRPr="004C20FD">
        <w:rPr>
          <w:rStyle w:val="FootnoteReference"/>
          <w:sz w:val="16"/>
          <w:szCs w:val="16"/>
        </w:rPr>
        <w:footnoteRef/>
      </w:r>
      <w:r w:rsidRPr="004C20FD">
        <w:t xml:space="preserve"> Bhutta, et al., 2021. Direct and indirect effects of COVID-19 pandemic and response in South Asia. UNICEF Regional Office for South Asia. Nepal has one of the highest MMR countries in the </w:t>
      </w:r>
      <w:proofErr w:type="gramStart"/>
      <w:r w:rsidRPr="004C20FD">
        <w:t>region</w:t>
      </w:r>
      <w:proofErr w:type="gramEnd"/>
    </w:p>
  </w:footnote>
  <w:footnote w:id="16">
    <w:p w14:paraId="233FABF8" w14:textId="77777777" w:rsidR="009D70B3" w:rsidRPr="004C20FD" w:rsidRDefault="009D70B3" w:rsidP="009D70B3">
      <w:pPr>
        <w:pStyle w:val="FootnoteText"/>
      </w:pPr>
      <w:r w:rsidRPr="004C20FD">
        <w:rPr>
          <w:rStyle w:val="FootnoteReference"/>
          <w:rFonts w:asciiTheme="minorHAnsi" w:hAnsiTheme="minorHAnsi" w:cstheme="minorHAnsi"/>
          <w:sz w:val="16"/>
          <w:szCs w:val="16"/>
        </w:rPr>
        <w:footnoteRef/>
      </w:r>
      <w:r w:rsidRPr="004C20FD">
        <w:t xml:space="preserve"> A. Hsu and et al, Environmental Performance Index, Yale University, New Haven, Conn, USA, 2016</w:t>
      </w:r>
    </w:p>
  </w:footnote>
  <w:footnote w:id="17">
    <w:p w14:paraId="5295FBE4" w14:textId="7E40CB20" w:rsidR="00843D5A" w:rsidRPr="004C20FD" w:rsidRDefault="00843D5A" w:rsidP="00843D5A">
      <w:pPr>
        <w:pStyle w:val="FootnoteText"/>
      </w:pPr>
      <w:r w:rsidRPr="004C20FD">
        <w:rPr>
          <w:rStyle w:val="FootnoteReference"/>
          <w:sz w:val="16"/>
          <w:szCs w:val="16"/>
        </w:rPr>
        <w:footnoteRef/>
      </w:r>
      <w:r w:rsidRPr="004C20FD">
        <w:t xml:space="preserve"> Complementing the CCA, the UN Resident Coordinator</w:t>
      </w:r>
      <w:r w:rsidR="00B2766B">
        <w:t>’</w:t>
      </w:r>
      <w:r w:rsidRPr="004C20FD">
        <w:t>s Office and UNCT commissioned a study into LNOB in Nepal by the Open Institute for Social Science, which reported in 2022.</w:t>
      </w:r>
    </w:p>
  </w:footnote>
  <w:footnote w:id="18">
    <w:p w14:paraId="20D0AFBE" w14:textId="4767FAE3" w:rsidR="00805873" w:rsidRPr="004C20FD" w:rsidRDefault="00805873">
      <w:pPr>
        <w:pStyle w:val="FootnoteText"/>
      </w:pPr>
      <w:r w:rsidRPr="004C20FD">
        <w:rPr>
          <w:rStyle w:val="FootnoteReference"/>
          <w:sz w:val="16"/>
          <w:szCs w:val="16"/>
        </w:rPr>
        <w:footnoteRef/>
      </w:r>
      <w:r w:rsidRPr="004C20FD">
        <w:t xml:space="preserve"> NPC (2020) Nepal: Sustainable Development Goals Progress Assessment Report 2016 – 2019, 22.</w:t>
      </w:r>
    </w:p>
  </w:footnote>
  <w:footnote w:id="19">
    <w:p w14:paraId="1290E3BD" w14:textId="6490CA4A" w:rsidR="00EA6481" w:rsidRPr="004C20FD" w:rsidRDefault="00EA6481">
      <w:pPr>
        <w:pStyle w:val="FootnoteText"/>
      </w:pPr>
      <w:r w:rsidRPr="004C20FD">
        <w:rPr>
          <w:rStyle w:val="FootnoteReference"/>
          <w:sz w:val="16"/>
          <w:szCs w:val="16"/>
        </w:rPr>
        <w:footnoteRef/>
      </w:r>
      <w:r w:rsidRPr="004C20FD">
        <w:t xml:space="preserve"> </w:t>
      </w:r>
      <w:hyperlink r:id="rId3" w:history="1">
        <w:r w:rsidRPr="004C20FD">
          <w:rPr>
            <w:rStyle w:val="Hyperlink"/>
          </w:rPr>
          <w:t>Report of the Working Group on the UPR: Nepal</w:t>
        </w:r>
      </w:hyperlink>
      <w:r w:rsidRPr="004C20FD">
        <w:t>, A/HRC/47/10/Add.1, ref 159.71, 28 April 2021.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0E76C06" w14:paraId="76851A54" w14:textId="77777777" w:rsidTr="00E76C06">
      <w:trPr>
        <w:trHeight w:val="300"/>
      </w:trPr>
      <w:tc>
        <w:tcPr>
          <w:tcW w:w="3005" w:type="dxa"/>
        </w:tcPr>
        <w:p w14:paraId="7BB1A05A" w14:textId="2230CA5E" w:rsidR="00E76C06" w:rsidRDefault="00E76C06" w:rsidP="00E76C06">
          <w:pPr>
            <w:pStyle w:val="Header"/>
            <w:ind w:left="-115"/>
          </w:pPr>
        </w:p>
      </w:tc>
      <w:tc>
        <w:tcPr>
          <w:tcW w:w="3005" w:type="dxa"/>
        </w:tcPr>
        <w:p w14:paraId="52E32A91" w14:textId="61FD96EC" w:rsidR="00E76C06" w:rsidRDefault="00E76C06" w:rsidP="00E76C06">
          <w:pPr>
            <w:pStyle w:val="Header"/>
            <w:jc w:val="center"/>
          </w:pPr>
        </w:p>
      </w:tc>
      <w:tc>
        <w:tcPr>
          <w:tcW w:w="3005" w:type="dxa"/>
        </w:tcPr>
        <w:p w14:paraId="5949434E" w14:textId="648C1645" w:rsidR="00E76C06" w:rsidRDefault="00E76C06" w:rsidP="00E76C06">
          <w:pPr>
            <w:pStyle w:val="Header"/>
            <w:ind w:right="-115"/>
            <w:jc w:val="right"/>
          </w:pPr>
        </w:p>
      </w:tc>
    </w:tr>
  </w:tbl>
  <w:p w14:paraId="2DB01A6A" w14:textId="735ABE45" w:rsidR="00E76C06" w:rsidRDefault="00E76C06" w:rsidP="00E76C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CD66E9"/>
    <w:multiLevelType w:val="hybridMultilevel"/>
    <w:tmpl w:val="745A4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93875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031"/>
    <w:rsid w:val="00000867"/>
    <w:rsid w:val="00003BC5"/>
    <w:rsid w:val="00003DCF"/>
    <w:rsid w:val="00007561"/>
    <w:rsid w:val="0001326D"/>
    <w:rsid w:val="00021552"/>
    <w:rsid w:val="00025B97"/>
    <w:rsid w:val="000378BD"/>
    <w:rsid w:val="00041EA9"/>
    <w:rsid w:val="000564CB"/>
    <w:rsid w:val="0006286A"/>
    <w:rsid w:val="00064703"/>
    <w:rsid w:val="00070A85"/>
    <w:rsid w:val="0007283F"/>
    <w:rsid w:val="0007456D"/>
    <w:rsid w:val="000747D3"/>
    <w:rsid w:val="00074949"/>
    <w:rsid w:val="000801F8"/>
    <w:rsid w:val="00087682"/>
    <w:rsid w:val="0009275B"/>
    <w:rsid w:val="0009773C"/>
    <w:rsid w:val="000A6CFE"/>
    <w:rsid w:val="000B095B"/>
    <w:rsid w:val="000C2AC7"/>
    <w:rsid w:val="000C4B3F"/>
    <w:rsid w:val="000D3AFC"/>
    <w:rsid w:val="000D7518"/>
    <w:rsid w:val="000E2F64"/>
    <w:rsid w:val="000E6A61"/>
    <w:rsid w:val="000F01D2"/>
    <w:rsid w:val="000F200F"/>
    <w:rsid w:val="00100C9D"/>
    <w:rsid w:val="001064F4"/>
    <w:rsid w:val="00112920"/>
    <w:rsid w:val="00115527"/>
    <w:rsid w:val="00124C48"/>
    <w:rsid w:val="0016073E"/>
    <w:rsid w:val="00160CCB"/>
    <w:rsid w:val="00161C7A"/>
    <w:rsid w:val="001655E3"/>
    <w:rsid w:val="00166A45"/>
    <w:rsid w:val="00166B32"/>
    <w:rsid w:val="001707EA"/>
    <w:rsid w:val="00171A7B"/>
    <w:rsid w:val="00175882"/>
    <w:rsid w:val="00181B4A"/>
    <w:rsid w:val="00185370"/>
    <w:rsid w:val="00185479"/>
    <w:rsid w:val="00185F05"/>
    <w:rsid w:val="001875C1"/>
    <w:rsid w:val="00196999"/>
    <w:rsid w:val="00196E15"/>
    <w:rsid w:val="001A2510"/>
    <w:rsid w:val="001A7FEC"/>
    <w:rsid w:val="001B5C85"/>
    <w:rsid w:val="001B7DEE"/>
    <w:rsid w:val="001D0300"/>
    <w:rsid w:val="001D6EB8"/>
    <w:rsid w:val="001E297C"/>
    <w:rsid w:val="001E54E0"/>
    <w:rsid w:val="001F4BB4"/>
    <w:rsid w:val="0020302A"/>
    <w:rsid w:val="00206809"/>
    <w:rsid w:val="0020718B"/>
    <w:rsid w:val="00212F10"/>
    <w:rsid w:val="002214C6"/>
    <w:rsid w:val="00223277"/>
    <w:rsid w:val="002247DA"/>
    <w:rsid w:val="00224A72"/>
    <w:rsid w:val="00235894"/>
    <w:rsid w:val="002465BF"/>
    <w:rsid w:val="00246EC4"/>
    <w:rsid w:val="00260C24"/>
    <w:rsid w:val="00283B52"/>
    <w:rsid w:val="00286D62"/>
    <w:rsid w:val="00290825"/>
    <w:rsid w:val="0029358C"/>
    <w:rsid w:val="00297A3F"/>
    <w:rsid w:val="002A2DAA"/>
    <w:rsid w:val="002A5F74"/>
    <w:rsid w:val="002A7802"/>
    <w:rsid w:val="002B609D"/>
    <w:rsid w:val="002D459A"/>
    <w:rsid w:val="002D57BE"/>
    <w:rsid w:val="002E02A2"/>
    <w:rsid w:val="002E5FBA"/>
    <w:rsid w:val="003069A6"/>
    <w:rsid w:val="003169EE"/>
    <w:rsid w:val="0033051F"/>
    <w:rsid w:val="00344C2B"/>
    <w:rsid w:val="003524F4"/>
    <w:rsid w:val="00356F32"/>
    <w:rsid w:val="00372EF3"/>
    <w:rsid w:val="003758E7"/>
    <w:rsid w:val="00375CFD"/>
    <w:rsid w:val="00380865"/>
    <w:rsid w:val="00384720"/>
    <w:rsid w:val="00384A6A"/>
    <w:rsid w:val="003B1A40"/>
    <w:rsid w:val="003B454E"/>
    <w:rsid w:val="003C1885"/>
    <w:rsid w:val="003C3083"/>
    <w:rsid w:val="003C682F"/>
    <w:rsid w:val="003D5614"/>
    <w:rsid w:val="003E2203"/>
    <w:rsid w:val="003E27C4"/>
    <w:rsid w:val="003E74C5"/>
    <w:rsid w:val="003F228A"/>
    <w:rsid w:val="003F5B62"/>
    <w:rsid w:val="004014BA"/>
    <w:rsid w:val="00402468"/>
    <w:rsid w:val="0040647E"/>
    <w:rsid w:val="004109F9"/>
    <w:rsid w:val="004211B6"/>
    <w:rsid w:val="0043252C"/>
    <w:rsid w:val="0044267F"/>
    <w:rsid w:val="004545F9"/>
    <w:rsid w:val="00455FC2"/>
    <w:rsid w:val="00456520"/>
    <w:rsid w:val="0046078F"/>
    <w:rsid w:val="00466C9E"/>
    <w:rsid w:val="00471D93"/>
    <w:rsid w:val="00472771"/>
    <w:rsid w:val="00492C35"/>
    <w:rsid w:val="00495D27"/>
    <w:rsid w:val="004961B0"/>
    <w:rsid w:val="004B1935"/>
    <w:rsid w:val="004B1C7E"/>
    <w:rsid w:val="004B2725"/>
    <w:rsid w:val="004C1EC8"/>
    <w:rsid w:val="004C20FD"/>
    <w:rsid w:val="004C2458"/>
    <w:rsid w:val="004C24FA"/>
    <w:rsid w:val="004D1BE3"/>
    <w:rsid w:val="004D2ABE"/>
    <w:rsid w:val="004E1A72"/>
    <w:rsid w:val="004E5D1B"/>
    <w:rsid w:val="004E7862"/>
    <w:rsid w:val="004F25D2"/>
    <w:rsid w:val="00505186"/>
    <w:rsid w:val="005112F9"/>
    <w:rsid w:val="0051707F"/>
    <w:rsid w:val="00521163"/>
    <w:rsid w:val="0054191A"/>
    <w:rsid w:val="00544C59"/>
    <w:rsid w:val="00545A1A"/>
    <w:rsid w:val="00547D83"/>
    <w:rsid w:val="00550881"/>
    <w:rsid w:val="00552275"/>
    <w:rsid w:val="00554D6C"/>
    <w:rsid w:val="0055599A"/>
    <w:rsid w:val="00556534"/>
    <w:rsid w:val="00565EEB"/>
    <w:rsid w:val="00571316"/>
    <w:rsid w:val="0057352C"/>
    <w:rsid w:val="005777F4"/>
    <w:rsid w:val="005A1B09"/>
    <w:rsid w:val="005A24C0"/>
    <w:rsid w:val="005A6BC0"/>
    <w:rsid w:val="005B0476"/>
    <w:rsid w:val="005B3E75"/>
    <w:rsid w:val="005D0427"/>
    <w:rsid w:val="005D1C81"/>
    <w:rsid w:val="005D383B"/>
    <w:rsid w:val="005D4CE9"/>
    <w:rsid w:val="005D62AF"/>
    <w:rsid w:val="005E5BDF"/>
    <w:rsid w:val="005F1613"/>
    <w:rsid w:val="005F21D6"/>
    <w:rsid w:val="005F52EA"/>
    <w:rsid w:val="00600494"/>
    <w:rsid w:val="006004B9"/>
    <w:rsid w:val="00601E0E"/>
    <w:rsid w:val="00606C27"/>
    <w:rsid w:val="00607983"/>
    <w:rsid w:val="00615B8B"/>
    <w:rsid w:val="00624E97"/>
    <w:rsid w:val="0063128E"/>
    <w:rsid w:val="006315AF"/>
    <w:rsid w:val="00640BD8"/>
    <w:rsid w:val="006455A4"/>
    <w:rsid w:val="00645B3A"/>
    <w:rsid w:val="006475D2"/>
    <w:rsid w:val="00650313"/>
    <w:rsid w:val="006550A8"/>
    <w:rsid w:val="006614B8"/>
    <w:rsid w:val="00693B53"/>
    <w:rsid w:val="00697171"/>
    <w:rsid w:val="006A0771"/>
    <w:rsid w:val="006B502B"/>
    <w:rsid w:val="006D06E6"/>
    <w:rsid w:val="006D0D29"/>
    <w:rsid w:val="006D378A"/>
    <w:rsid w:val="006E1B49"/>
    <w:rsid w:val="006E1E58"/>
    <w:rsid w:val="006E59CE"/>
    <w:rsid w:val="006F0A63"/>
    <w:rsid w:val="006F2F8E"/>
    <w:rsid w:val="006F4E06"/>
    <w:rsid w:val="006F5827"/>
    <w:rsid w:val="007010CF"/>
    <w:rsid w:val="00711263"/>
    <w:rsid w:val="007135F7"/>
    <w:rsid w:val="00721B9F"/>
    <w:rsid w:val="00725FB7"/>
    <w:rsid w:val="007275A8"/>
    <w:rsid w:val="007307DF"/>
    <w:rsid w:val="00733B03"/>
    <w:rsid w:val="00735439"/>
    <w:rsid w:val="007432C8"/>
    <w:rsid w:val="00770614"/>
    <w:rsid w:val="00781A72"/>
    <w:rsid w:val="007B1238"/>
    <w:rsid w:val="007B1635"/>
    <w:rsid w:val="007B33CE"/>
    <w:rsid w:val="007B5771"/>
    <w:rsid w:val="007C30D3"/>
    <w:rsid w:val="007C4DBD"/>
    <w:rsid w:val="007D15DF"/>
    <w:rsid w:val="007D484C"/>
    <w:rsid w:val="007E7615"/>
    <w:rsid w:val="007F5058"/>
    <w:rsid w:val="007F7E98"/>
    <w:rsid w:val="00801089"/>
    <w:rsid w:val="008027C7"/>
    <w:rsid w:val="00803792"/>
    <w:rsid w:val="00804C98"/>
    <w:rsid w:val="00805873"/>
    <w:rsid w:val="008175C6"/>
    <w:rsid w:val="0082184F"/>
    <w:rsid w:val="00825C57"/>
    <w:rsid w:val="008268F5"/>
    <w:rsid w:val="00835FE8"/>
    <w:rsid w:val="00841261"/>
    <w:rsid w:val="00843D5A"/>
    <w:rsid w:val="00846DF4"/>
    <w:rsid w:val="008472F0"/>
    <w:rsid w:val="008529B2"/>
    <w:rsid w:val="00866069"/>
    <w:rsid w:val="00876D3A"/>
    <w:rsid w:val="00883F43"/>
    <w:rsid w:val="00886031"/>
    <w:rsid w:val="0089048C"/>
    <w:rsid w:val="00893947"/>
    <w:rsid w:val="0089491B"/>
    <w:rsid w:val="008A5AB2"/>
    <w:rsid w:val="008A6221"/>
    <w:rsid w:val="008A70F2"/>
    <w:rsid w:val="008B1BE7"/>
    <w:rsid w:val="008B2D44"/>
    <w:rsid w:val="008B41FE"/>
    <w:rsid w:val="008C67CC"/>
    <w:rsid w:val="008D49B7"/>
    <w:rsid w:val="008E1FF8"/>
    <w:rsid w:val="008E7BC7"/>
    <w:rsid w:val="008F6C65"/>
    <w:rsid w:val="00905497"/>
    <w:rsid w:val="009166D0"/>
    <w:rsid w:val="009374CE"/>
    <w:rsid w:val="00940236"/>
    <w:rsid w:val="009433D0"/>
    <w:rsid w:val="00946C31"/>
    <w:rsid w:val="0095535C"/>
    <w:rsid w:val="00963BFF"/>
    <w:rsid w:val="00966730"/>
    <w:rsid w:val="009669EA"/>
    <w:rsid w:val="00971194"/>
    <w:rsid w:val="009720EC"/>
    <w:rsid w:val="009732AB"/>
    <w:rsid w:val="0097514F"/>
    <w:rsid w:val="00994549"/>
    <w:rsid w:val="00996445"/>
    <w:rsid w:val="009A07C6"/>
    <w:rsid w:val="009A4C48"/>
    <w:rsid w:val="009A5CA4"/>
    <w:rsid w:val="009B4309"/>
    <w:rsid w:val="009D042A"/>
    <w:rsid w:val="009D0F50"/>
    <w:rsid w:val="009D1B85"/>
    <w:rsid w:val="009D70B3"/>
    <w:rsid w:val="009E6EF7"/>
    <w:rsid w:val="009F008A"/>
    <w:rsid w:val="00A0422F"/>
    <w:rsid w:val="00A11726"/>
    <w:rsid w:val="00A14FF4"/>
    <w:rsid w:val="00A23BAE"/>
    <w:rsid w:val="00A24854"/>
    <w:rsid w:val="00A4333D"/>
    <w:rsid w:val="00A44108"/>
    <w:rsid w:val="00A44A77"/>
    <w:rsid w:val="00A4578C"/>
    <w:rsid w:val="00A52B6C"/>
    <w:rsid w:val="00A5541D"/>
    <w:rsid w:val="00A769BA"/>
    <w:rsid w:val="00A84ABB"/>
    <w:rsid w:val="00AA1187"/>
    <w:rsid w:val="00AA4820"/>
    <w:rsid w:val="00AB1FB8"/>
    <w:rsid w:val="00AB3F6A"/>
    <w:rsid w:val="00AB4FDA"/>
    <w:rsid w:val="00AB579C"/>
    <w:rsid w:val="00AB7318"/>
    <w:rsid w:val="00AC0DBD"/>
    <w:rsid w:val="00AC1CF4"/>
    <w:rsid w:val="00AC3045"/>
    <w:rsid w:val="00AC7645"/>
    <w:rsid w:val="00AD4208"/>
    <w:rsid w:val="00AD5925"/>
    <w:rsid w:val="00AE20C2"/>
    <w:rsid w:val="00AE5F8A"/>
    <w:rsid w:val="00AF026A"/>
    <w:rsid w:val="00AF24E5"/>
    <w:rsid w:val="00AF7C3B"/>
    <w:rsid w:val="00B114A0"/>
    <w:rsid w:val="00B14392"/>
    <w:rsid w:val="00B2766B"/>
    <w:rsid w:val="00B30DB0"/>
    <w:rsid w:val="00B420CC"/>
    <w:rsid w:val="00B446BD"/>
    <w:rsid w:val="00B501E1"/>
    <w:rsid w:val="00B507DC"/>
    <w:rsid w:val="00B50AB5"/>
    <w:rsid w:val="00B602DF"/>
    <w:rsid w:val="00B60A12"/>
    <w:rsid w:val="00B67A62"/>
    <w:rsid w:val="00B7198E"/>
    <w:rsid w:val="00B81E60"/>
    <w:rsid w:val="00B91090"/>
    <w:rsid w:val="00B9263C"/>
    <w:rsid w:val="00BA1F2B"/>
    <w:rsid w:val="00BA3437"/>
    <w:rsid w:val="00BA3972"/>
    <w:rsid w:val="00BB43D9"/>
    <w:rsid w:val="00BC4D92"/>
    <w:rsid w:val="00BD7A79"/>
    <w:rsid w:val="00BE3E86"/>
    <w:rsid w:val="00BF07C3"/>
    <w:rsid w:val="00BF3294"/>
    <w:rsid w:val="00BF532D"/>
    <w:rsid w:val="00C0045E"/>
    <w:rsid w:val="00C04376"/>
    <w:rsid w:val="00C06FFD"/>
    <w:rsid w:val="00C10F66"/>
    <w:rsid w:val="00C1624B"/>
    <w:rsid w:val="00C167DA"/>
    <w:rsid w:val="00C245FA"/>
    <w:rsid w:val="00C27557"/>
    <w:rsid w:val="00C36415"/>
    <w:rsid w:val="00C45BD5"/>
    <w:rsid w:val="00C55DAE"/>
    <w:rsid w:val="00C60396"/>
    <w:rsid w:val="00C6255A"/>
    <w:rsid w:val="00C6382C"/>
    <w:rsid w:val="00C839F0"/>
    <w:rsid w:val="00C90B01"/>
    <w:rsid w:val="00C92496"/>
    <w:rsid w:val="00C94114"/>
    <w:rsid w:val="00C9464E"/>
    <w:rsid w:val="00CA0B4E"/>
    <w:rsid w:val="00CA2577"/>
    <w:rsid w:val="00CA2ACB"/>
    <w:rsid w:val="00CA6209"/>
    <w:rsid w:val="00CA6E0C"/>
    <w:rsid w:val="00CB1F4A"/>
    <w:rsid w:val="00CB5DE8"/>
    <w:rsid w:val="00CD1DDB"/>
    <w:rsid w:val="00CD2B38"/>
    <w:rsid w:val="00CE75AF"/>
    <w:rsid w:val="00CE7713"/>
    <w:rsid w:val="00CF33F6"/>
    <w:rsid w:val="00D012EE"/>
    <w:rsid w:val="00D05083"/>
    <w:rsid w:val="00D053FF"/>
    <w:rsid w:val="00D1251D"/>
    <w:rsid w:val="00D15282"/>
    <w:rsid w:val="00D1635E"/>
    <w:rsid w:val="00D261DE"/>
    <w:rsid w:val="00D3565A"/>
    <w:rsid w:val="00D40A70"/>
    <w:rsid w:val="00D448D0"/>
    <w:rsid w:val="00D60469"/>
    <w:rsid w:val="00D6296B"/>
    <w:rsid w:val="00D6433C"/>
    <w:rsid w:val="00D64849"/>
    <w:rsid w:val="00D74B62"/>
    <w:rsid w:val="00D763C4"/>
    <w:rsid w:val="00D946B1"/>
    <w:rsid w:val="00D959DB"/>
    <w:rsid w:val="00DA1CDF"/>
    <w:rsid w:val="00DA3379"/>
    <w:rsid w:val="00DB1B2D"/>
    <w:rsid w:val="00DB64C4"/>
    <w:rsid w:val="00DC5ACF"/>
    <w:rsid w:val="00DC6930"/>
    <w:rsid w:val="00DC6933"/>
    <w:rsid w:val="00DD55FE"/>
    <w:rsid w:val="00DD64FF"/>
    <w:rsid w:val="00DE6A8D"/>
    <w:rsid w:val="00DE74C9"/>
    <w:rsid w:val="00DF0E7D"/>
    <w:rsid w:val="00DF10FC"/>
    <w:rsid w:val="00DF1F3A"/>
    <w:rsid w:val="00DF43B0"/>
    <w:rsid w:val="00E034E0"/>
    <w:rsid w:val="00E048D7"/>
    <w:rsid w:val="00E12214"/>
    <w:rsid w:val="00E15BD7"/>
    <w:rsid w:val="00E21236"/>
    <w:rsid w:val="00E21C2C"/>
    <w:rsid w:val="00E23B8C"/>
    <w:rsid w:val="00E24BD9"/>
    <w:rsid w:val="00E31027"/>
    <w:rsid w:val="00E31143"/>
    <w:rsid w:val="00E373BC"/>
    <w:rsid w:val="00E425DB"/>
    <w:rsid w:val="00E51C2C"/>
    <w:rsid w:val="00E5296C"/>
    <w:rsid w:val="00E53996"/>
    <w:rsid w:val="00E60609"/>
    <w:rsid w:val="00E7105C"/>
    <w:rsid w:val="00E726C9"/>
    <w:rsid w:val="00E72D35"/>
    <w:rsid w:val="00E72DF4"/>
    <w:rsid w:val="00E72E45"/>
    <w:rsid w:val="00E751AD"/>
    <w:rsid w:val="00E76C06"/>
    <w:rsid w:val="00E83DE6"/>
    <w:rsid w:val="00E84AAF"/>
    <w:rsid w:val="00E90508"/>
    <w:rsid w:val="00E91CA3"/>
    <w:rsid w:val="00E94E2A"/>
    <w:rsid w:val="00EA6481"/>
    <w:rsid w:val="00EC5B84"/>
    <w:rsid w:val="00ED3728"/>
    <w:rsid w:val="00ED56C7"/>
    <w:rsid w:val="00EE1A56"/>
    <w:rsid w:val="00EE4373"/>
    <w:rsid w:val="00EF212F"/>
    <w:rsid w:val="00EF60C3"/>
    <w:rsid w:val="00EF7F26"/>
    <w:rsid w:val="00F04893"/>
    <w:rsid w:val="00F06C8E"/>
    <w:rsid w:val="00F1263F"/>
    <w:rsid w:val="00F15CCE"/>
    <w:rsid w:val="00F262F6"/>
    <w:rsid w:val="00F266A0"/>
    <w:rsid w:val="00F43A8D"/>
    <w:rsid w:val="00F45E73"/>
    <w:rsid w:val="00F509B3"/>
    <w:rsid w:val="00F61AF3"/>
    <w:rsid w:val="00F71EB2"/>
    <w:rsid w:val="00F76A80"/>
    <w:rsid w:val="00F8159A"/>
    <w:rsid w:val="00F822DE"/>
    <w:rsid w:val="00F90571"/>
    <w:rsid w:val="00FB069A"/>
    <w:rsid w:val="00FB31D5"/>
    <w:rsid w:val="00FB3ED8"/>
    <w:rsid w:val="00FB42CA"/>
    <w:rsid w:val="00FC07C2"/>
    <w:rsid w:val="00FC1C1F"/>
    <w:rsid w:val="00FC6C7B"/>
    <w:rsid w:val="00FD1F5A"/>
    <w:rsid w:val="00FD4823"/>
    <w:rsid w:val="00FD7321"/>
    <w:rsid w:val="00FD7722"/>
    <w:rsid w:val="00FD7BEF"/>
    <w:rsid w:val="00FF722A"/>
    <w:rsid w:val="2D9DBE4E"/>
    <w:rsid w:val="42A015F6"/>
    <w:rsid w:val="789CEC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DBE4E"/>
  <w15:chartTrackingRefBased/>
  <w15:docId w15:val="{0356462C-0E55-40FB-9E01-BDBDD896B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Text,Footnote Text Char1,Footnote Text Char1 Char,Footnote Text Char Char Char1,Footnote Text Char1 Char Char Char1,Footnote Text Char1 Char1 Char,Footnote Text Char Char Char Char,Footnote Text Char1 Char Char Char Char,f,FOOTNOT"/>
    <w:basedOn w:val="Normal"/>
    <w:link w:val="FootnoteTextChar"/>
    <w:autoRedefine/>
    <w:uiPriority w:val="99"/>
    <w:unhideWhenUsed/>
    <w:qFormat/>
    <w:rsid w:val="00DF43B0"/>
    <w:pPr>
      <w:spacing w:after="0" w:line="240" w:lineRule="auto"/>
      <w:jc w:val="both"/>
    </w:pPr>
    <w:rPr>
      <w:rFonts w:ascii="Calibri" w:hAnsi="Calibri" w:cs="Calibri"/>
      <w:sz w:val="16"/>
      <w:szCs w:val="16"/>
      <w:lang w:eastAsia="nb-NO"/>
    </w:rPr>
  </w:style>
  <w:style w:type="character" w:customStyle="1" w:styleId="FootnoteTextChar">
    <w:name w:val="Footnote Text Char"/>
    <w:aliases w:val="Footnote Char,Text Char,Footnote Text Char1 Char1,Footnote Text Char1 Char Char,Footnote Text Char Char Char1 Char,Footnote Text Char1 Char Char Char1 Char,Footnote Text Char1 Char1 Char Char,Footnote Text Char Char Char Char Char"/>
    <w:basedOn w:val="DefaultParagraphFont"/>
    <w:link w:val="FootnoteText"/>
    <w:uiPriority w:val="99"/>
    <w:qFormat/>
    <w:rsid w:val="00DF43B0"/>
    <w:rPr>
      <w:rFonts w:ascii="Calibri" w:hAnsi="Calibri" w:cs="Calibri"/>
      <w:sz w:val="16"/>
      <w:szCs w:val="16"/>
      <w:lang w:eastAsia="nb-NO"/>
    </w:rPr>
  </w:style>
  <w:style w:type="character" w:styleId="FootnoteReference">
    <w:name w:val="footnote reference"/>
    <w:aliases w:val="ftref,de nota al pie,Ref,Ref. de nota al pie.,16 Point,Superscript 6 Point,Footnote Reference Char Char Char,Carattere Char Carattere Carattere Char Carattere Char Carattere Char Char Char1 Char,Appel note de bas de page,SUPERS,BVI f"/>
    <w:basedOn w:val="DefaultParagraphFont"/>
    <w:link w:val="BVIfnrCharCharChar1CharCharCharCharCharCharChar1CharCharChar1Char"/>
    <w:uiPriority w:val="99"/>
    <w:unhideWhenUsed/>
    <w:qFormat/>
    <w:rsid w:val="00DF43B0"/>
    <w:rPr>
      <w:sz w:val="20"/>
      <w:szCs w:val="20"/>
      <w:vertAlign w:val="superscript"/>
    </w:rPr>
  </w:style>
  <w:style w:type="character" w:styleId="Hyperlink">
    <w:name w:val="Hyperlink"/>
    <w:basedOn w:val="DefaultParagraphFont"/>
    <w:uiPriority w:val="99"/>
    <w:unhideWhenUsed/>
    <w:rsid w:val="00DF43B0"/>
    <w:rPr>
      <w:color w:val="0563C1" w:themeColor="hyperlink"/>
      <w:u w:val="single"/>
    </w:rPr>
  </w:style>
  <w:style w:type="paragraph" w:customStyle="1" w:styleId="BVIfnrCharCharChar1CharCharCharCharCharCharChar1CharCharChar1Char">
    <w:name w:val="BVI fnr (文字) (文字) Char (文字) Char Char1 Char Char Char Char Char Char Char1 Char Char Char1 Char"/>
    <w:aliases w:val="BVI fnr (文字) (文字) Char (文字) Char Char1 Char Char Char Char Char Char Char1 Char Char Char Char Char Char1 Char Char"/>
    <w:basedOn w:val="FootnoteText"/>
    <w:link w:val="FootnoteReference"/>
    <w:autoRedefine/>
    <w:uiPriority w:val="99"/>
    <w:rsid w:val="00DF43B0"/>
    <w:pPr>
      <w:spacing w:line="240" w:lineRule="exact"/>
    </w:pPr>
    <w:rPr>
      <w:rFonts w:asciiTheme="minorHAnsi" w:hAnsiTheme="minorHAnsi" w:cstheme="minorBidi"/>
      <w:sz w:val="20"/>
      <w:szCs w:val="20"/>
      <w:vertAlign w:val="superscript"/>
      <w:lang w:eastAsia="en-US"/>
    </w:rPr>
  </w:style>
  <w:style w:type="paragraph" w:styleId="CommentText">
    <w:name w:val="annotation text"/>
    <w:basedOn w:val="Normal"/>
    <w:link w:val="CommentTextChar"/>
    <w:uiPriority w:val="99"/>
    <w:unhideWhenUsed/>
    <w:rsid w:val="00DF43B0"/>
    <w:pPr>
      <w:spacing w:line="240" w:lineRule="auto"/>
      <w:jc w:val="both"/>
    </w:pPr>
    <w:rPr>
      <w:sz w:val="20"/>
      <w:szCs w:val="20"/>
      <w:lang w:val="en-US"/>
    </w:rPr>
  </w:style>
  <w:style w:type="character" w:customStyle="1" w:styleId="CommentTextChar">
    <w:name w:val="Comment Text Char"/>
    <w:basedOn w:val="DefaultParagraphFont"/>
    <w:link w:val="CommentText"/>
    <w:uiPriority w:val="99"/>
    <w:rsid w:val="00DF43B0"/>
    <w:rPr>
      <w:sz w:val="20"/>
      <w:szCs w:val="20"/>
      <w:lang w:val="en-US"/>
    </w:rPr>
  </w:style>
  <w:style w:type="paragraph" w:styleId="ListParagraph">
    <w:name w:val="List Paragraph"/>
    <w:basedOn w:val="Normal"/>
    <w:uiPriority w:val="34"/>
    <w:qFormat/>
    <w:rsid w:val="008B1BE7"/>
    <w:pPr>
      <w:ind w:left="720"/>
      <w:contextualSpacing/>
    </w:pPr>
  </w:style>
  <w:style w:type="paragraph" w:styleId="Header">
    <w:name w:val="header"/>
    <w:basedOn w:val="Normal"/>
    <w:link w:val="HeaderChar"/>
    <w:uiPriority w:val="99"/>
    <w:unhideWhenUsed/>
    <w:rsid w:val="009A5C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5CA4"/>
  </w:style>
  <w:style w:type="paragraph" w:styleId="Footer">
    <w:name w:val="footer"/>
    <w:basedOn w:val="Normal"/>
    <w:link w:val="FooterChar"/>
    <w:uiPriority w:val="99"/>
    <w:unhideWhenUsed/>
    <w:rsid w:val="009A5C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5CA4"/>
  </w:style>
  <w:style w:type="character" w:styleId="UnresolvedMention">
    <w:name w:val="Unresolved Mention"/>
    <w:basedOn w:val="DefaultParagraphFont"/>
    <w:uiPriority w:val="99"/>
    <w:semiHidden/>
    <w:unhideWhenUsed/>
    <w:rsid w:val="009A07C6"/>
    <w:rPr>
      <w:color w:val="605E5C"/>
      <w:shd w:val="clear" w:color="auto" w:fill="E1DFDD"/>
    </w:rPr>
  </w:style>
  <w:style w:type="character" w:styleId="FollowedHyperlink">
    <w:name w:val="FollowedHyperlink"/>
    <w:basedOn w:val="DefaultParagraphFont"/>
    <w:uiPriority w:val="99"/>
    <w:semiHidden/>
    <w:unhideWhenUsed/>
    <w:rsid w:val="004B1935"/>
    <w:rPr>
      <w:color w:val="954F72" w:themeColor="followed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4C245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8851155">
      <w:bodyDiv w:val="1"/>
      <w:marLeft w:val="0"/>
      <w:marRight w:val="0"/>
      <w:marTop w:val="0"/>
      <w:marBottom w:val="0"/>
      <w:divBdr>
        <w:top w:val="none" w:sz="0" w:space="0" w:color="auto"/>
        <w:left w:val="none" w:sz="0" w:space="0" w:color="auto"/>
        <w:bottom w:val="none" w:sz="0" w:space="0" w:color="auto"/>
        <w:right w:val="none" w:sz="0" w:space="0" w:color="auto"/>
      </w:divBdr>
    </w:div>
    <w:div w:id="1752772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undocs.org/Home/Mobile?FinalSymbol=A%2FHRC%2F47%2F10%2Fadd.1&amp;Language=E&amp;DeviceType=Desktop" TargetMode="External"/><Relationship Id="rId2" Type="http://schemas.openxmlformats.org/officeDocument/2006/relationships/hyperlink" Target="https://www.nwc.gov.np/Publication_file/5fa78a6eb289f_2020_Sep_18_Lockdown_Report_-_4_months.pdf" TargetMode="External"/><Relationship Id="rId1" Type="http://schemas.openxmlformats.org/officeDocument/2006/relationships/hyperlink" Target="https://data.worldbank.org/indicator/NV.AGR.TOTL.Z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895E4-65C4-41D9-BC4E-8894A6630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1615</Words>
  <Characters>9212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 Owen</dc:creator>
  <cp:keywords/>
  <dc:description/>
  <cp:lastModifiedBy>Ian Holland</cp:lastModifiedBy>
  <cp:revision>65</cp:revision>
  <dcterms:created xsi:type="dcterms:W3CDTF">2023-10-02T15:02:00Z</dcterms:created>
  <dcterms:modified xsi:type="dcterms:W3CDTF">2023-10-02T15:48:00Z</dcterms:modified>
</cp:coreProperties>
</file>